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BBCBD6" w14:textId="0C8DC1EA" w:rsidR="00F62591" w:rsidRDefault="00F62591" w:rsidP="00F62591">
      <w:pPr>
        <w:pStyle w:val="3GPPHeader"/>
        <w:spacing w:after="60"/>
        <w:rPr>
          <w:sz w:val="32"/>
          <w:szCs w:val="32"/>
          <w:highlight w:val="yellow"/>
        </w:rPr>
      </w:pPr>
      <w:r>
        <w:t>3GPP TSG-RAN WG2 #10</w:t>
      </w:r>
      <w:r w:rsidR="00BD460B">
        <w:t>2</w:t>
      </w:r>
      <w:r>
        <w:tab/>
      </w:r>
      <w:r w:rsidR="002E3E0E" w:rsidRPr="002E3E0E">
        <w:rPr>
          <w:sz w:val="32"/>
          <w:szCs w:val="32"/>
        </w:rPr>
        <w:t>R2-1808782</w:t>
      </w:r>
    </w:p>
    <w:p w14:paraId="1187D931" w14:textId="0F7A4E6B" w:rsidR="00F62591" w:rsidRDefault="00BD460B" w:rsidP="00D93DE3">
      <w:pPr>
        <w:pStyle w:val="CRCoverPage"/>
        <w:tabs>
          <w:tab w:val="right" w:pos="9639"/>
        </w:tabs>
        <w:outlineLvl w:val="0"/>
        <w:rPr>
          <w:b/>
          <w:noProof/>
          <w:sz w:val="24"/>
        </w:rPr>
      </w:pPr>
      <w:r>
        <w:rPr>
          <w:b/>
          <w:noProof/>
          <w:sz w:val="24"/>
        </w:rPr>
        <w:t>Busan</w:t>
      </w:r>
      <w:r w:rsidR="00F62591">
        <w:rPr>
          <w:b/>
          <w:noProof/>
          <w:sz w:val="24"/>
        </w:rPr>
        <w:t xml:space="preserve">, </w:t>
      </w:r>
      <w:r>
        <w:rPr>
          <w:b/>
          <w:noProof/>
          <w:sz w:val="24"/>
        </w:rPr>
        <w:t>Korea</w:t>
      </w:r>
      <w:r w:rsidR="00F62591">
        <w:rPr>
          <w:b/>
          <w:noProof/>
          <w:sz w:val="24"/>
        </w:rPr>
        <w:t xml:space="preserve">, </w:t>
      </w:r>
      <w:r>
        <w:rPr>
          <w:b/>
          <w:noProof/>
          <w:sz w:val="24"/>
        </w:rPr>
        <w:t>21</w:t>
      </w:r>
      <w:r w:rsidR="00F62591">
        <w:rPr>
          <w:b/>
          <w:noProof/>
          <w:sz w:val="24"/>
          <w:vertAlign w:val="superscript"/>
        </w:rPr>
        <w:t>th</w:t>
      </w:r>
      <w:r w:rsidR="00F62591">
        <w:rPr>
          <w:b/>
          <w:noProof/>
          <w:sz w:val="24"/>
        </w:rPr>
        <w:t xml:space="preserve"> – 2</w:t>
      </w:r>
      <w:r w:rsidR="008B3B21">
        <w:rPr>
          <w:b/>
          <w:noProof/>
          <w:sz w:val="24"/>
        </w:rPr>
        <w:t>5</w:t>
      </w:r>
      <w:r w:rsidR="00F62591">
        <w:rPr>
          <w:b/>
          <w:noProof/>
          <w:sz w:val="24"/>
          <w:vertAlign w:val="superscript"/>
        </w:rPr>
        <w:t>th</w:t>
      </w:r>
      <w:r w:rsidR="00F62591">
        <w:rPr>
          <w:b/>
          <w:noProof/>
          <w:sz w:val="24"/>
        </w:rPr>
        <w:t xml:space="preserve"> </w:t>
      </w:r>
      <w:r w:rsidR="008B3B21">
        <w:rPr>
          <w:b/>
          <w:noProof/>
          <w:sz w:val="24"/>
        </w:rPr>
        <w:t>May</w:t>
      </w:r>
      <w:r w:rsidR="00F62591">
        <w:rPr>
          <w:b/>
          <w:noProof/>
          <w:sz w:val="24"/>
        </w:rPr>
        <w:t xml:space="preserve"> 2018</w:t>
      </w:r>
      <w:r w:rsidR="00D93DE3">
        <w:rPr>
          <w:b/>
          <w:noProof/>
          <w:sz w:val="24"/>
        </w:rPr>
        <w:tab/>
        <w:t xml:space="preserve"> </w:t>
      </w:r>
    </w:p>
    <w:p w14:paraId="23A3D770" w14:textId="77777777" w:rsidR="00F62591" w:rsidRPr="00CE0424" w:rsidRDefault="00F62591" w:rsidP="00F62591">
      <w:pPr>
        <w:pStyle w:val="3GPPHeader"/>
      </w:pPr>
    </w:p>
    <w:p w14:paraId="5F8CA4B9" w14:textId="0BCF3AAB" w:rsidR="00F62591" w:rsidRPr="00A326F6" w:rsidRDefault="00F62591" w:rsidP="00F62591">
      <w:pPr>
        <w:pStyle w:val="3GPPHeader"/>
        <w:rPr>
          <w:sz w:val="22"/>
          <w:szCs w:val="22"/>
        </w:rPr>
      </w:pPr>
      <w:r w:rsidRPr="00A326F6">
        <w:rPr>
          <w:sz w:val="22"/>
          <w:szCs w:val="22"/>
        </w:rPr>
        <w:t>Agenda Item:</w:t>
      </w:r>
      <w:r w:rsidRPr="00A326F6">
        <w:rPr>
          <w:sz w:val="22"/>
          <w:szCs w:val="22"/>
        </w:rPr>
        <w:tab/>
      </w:r>
      <w:r w:rsidR="00537C2F" w:rsidRPr="00A326F6">
        <w:rPr>
          <w:sz w:val="22"/>
          <w:szCs w:val="22"/>
        </w:rPr>
        <w:t>9.8.5</w:t>
      </w:r>
    </w:p>
    <w:p w14:paraId="31984086" w14:textId="77777777" w:rsidR="00F62591" w:rsidRPr="00CE0424" w:rsidRDefault="00F62591" w:rsidP="00F62591">
      <w:pPr>
        <w:pStyle w:val="3GPPHeader"/>
        <w:rPr>
          <w:sz w:val="22"/>
          <w:szCs w:val="22"/>
        </w:rPr>
      </w:pPr>
      <w:r>
        <w:rPr>
          <w:sz w:val="22"/>
          <w:szCs w:val="22"/>
        </w:rPr>
        <w:t>Source:</w:t>
      </w:r>
      <w:r w:rsidRPr="00CE0424">
        <w:rPr>
          <w:sz w:val="22"/>
          <w:szCs w:val="22"/>
        </w:rPr>
        <w:tab/>
        <w:t>Ericsson</w:t>
      </w:r>
    </w:p>
    <w:p w14:paraId="38F01D10" w14:textId="6D5E1506" w:rsidR="00F62591" w:rsidRPr="00CE0424" w:rsidRDefault="00F62591" w:rsidP="0014537E">
      <w:pPr>
        <w:pStyle w:val="3GPPHeader"/>
        <w:ind w:left="1701" w:hanging="1701"/>
        <w:rPr>
          <w:sz w:val="22"/>
          <w:szCs w:val="22"/>
        </w:rPr>
      </w:pPr>
      <w:r>
        <w:rPr>
          <w:sz w:val="22"/>
          <w:szCs w:val="22"/>
        </w:rPr>
        <w:t>Title:</w:t>
      </w:r>
      <w:r w:rsidRPr="00CE0424">
        <w:rPr>
          <w:sz w:val="22"/>
          <w:szCs w:val="22"/>
        </w:rPr>
        <w:tab/>
      </w:r>
      <w:r w:rsidR="0014537E" w:rsidRPr="0014537E">
        <w:rPr>
          <w:sz w:val="22"/>
          <w:szCs w:val="22"/>
        </w:rPr>
        <w:t>Further analysis of the different options for ciphering key to assi</w:t>
      </w:r>
      <w:r w:rsidR="0014537E">
        <w:rPr>
          <w:sz w:val="22"/>
          <w:szCs w:val="22"/>
        </w:rPr>
        <w:t>s</w:t>
      </w:r>
      <w:r w:rsidR="0014537E" w:rsidRPr="0014537E">
        <w:rPr>
          <w:sz w:val="22"/>
          <w:szCs w:val="22"/>
        </w:rPr>
        <w:t>tance data type mapping</w:t>
      </w:r>
      <w:bookmarkStart w:id="0" w:name="_GoBack"/>
      <w:bookmarkEnd w:id="0"/>
    </w:p>
    <w:p w14:paraId="6E97B41E" w14:textId="77777777" w:rsidR="00F62591" w:rsidRPr="00CE0424" w:rsidRDefault="00F62591" w:rsidP="00F62591">
      <w:pPr>
        <w:pStyle w:val="3GPPHeader"/>
        <w:rPr>
          <w:sz w:val="22"/>
          <w:szCs w:val="22"/>
        </w:rPr>
      </w:pPr>
      <w:r w:rsidRPr="00CE0424">
        <w:rPr>
          <w:sz w:val="22"/>
          <w:szCs w:val="22"/>
        </w:rPr>
        <w:t>Document for:</w:t>
      </w:r>
      <w:r w:rsidRPr="00CE0424">
        <w:rPr>
          <w:sz w:val="22"/>
          <w:szCs w:val="22"/>
        </w:rPr>
        <w:tab/>
      </w:r>
      <w:r w:rsidRPr="003623AE">
        <w:rPr>
          <w:sz w:val="22"/>
          <w:szCs w:val="22"/>
        </w:rPr>
        <w:t>Discussion, Decision</w:t>
      </w:r>
    </w:p>
    <w:p w14:paraId="4CE5E3C6" w14:textId="77777777" w:rsidR="00F62591" w:rsidRPr="00CE0424" w:rsidRDefault="00F62591" w:rsidP="00F62591"/>
    <w:p w14:paraId="2A600CF4" w14:textId="77777777" w:rsidR="00F62591" w:rsidRDefault="00F62591" w:rsidP="00F62591">
      <w:pPr>
        <w:pStyle w:val="Heading1"/>
      </w:pPr>
      <w:r w:rsidRPr="00CE0424">
        <w:t>Introduction</w:t>
      </w:r>
    </w:p>
    <w:p w14:paraId="57F974E9" w14:textId="77777777" w:rsidR="004A372B" w:rsidRPr="00DB011A" w:rsidRDefault="004A372B" w:rsidP="004A372B">
      <w:bookmarkStart w:id="1" w:name="_Ref178064866"/>
      <w:r w:rsidRPr="00DB011A">
        <w:t>One objective for the agreed work item [1] is to specify a new SIB to support broadcast of assistance data:</w:t>
      </w:r>
    </w:p>
    <w:p w14:paraId="1806E843" w14:textId="77777777" w:rsidR="004A372B" w:rsidRPr="00DB011A" w:rsidRDefault="004A372B" w:rsidP="004A372B"/>
    <w:p w14:paraId="5C090F1B" w14:textId="77777777" w:rsidR="004A372B" w:rsidRPr="007060F7" w:rsidRDefault="004A372B" w:rsidP="004A372B">
      <w:pPr>
        <w:pStyle w:val="ListParagraph"/>
        <w:numPr>
          <w:ilvl w:val="0"/>
          <w:numId w:val="19"/>
        </w:numPr>
        <w:spacing w:line="276" w:lineRule="auto"/>
        <w:contextualSpacing w:val="0"/>
        <w:rPr>
          <w:i/>
          <w:iCs/>
        </w:rPr>
      </w:pPr>
      <w:r w:rsidRPr="007060F7">
        <w:rPr>
          <w:i/>
          <w:iCs/>
        </w:rPr>
        <w:t xml:space="preserve">Broadcasting of assistance data </w:t>
      </w:r>
      <w:r w:rsidRPr="009B4F84">
        <w:rPr>
          <w:bCs/>
          <w:i/>
          <w:iCs/>
          <w:lang w:val="fr-FR"/>
        </w:rPr>
        <w:t>[RAN2, RAN3, SA3, SA2]</w:t>
      </w:r>
    </w:p>
    <w:p w14:paraId="6295648F" w14:textId="77777777" w:rsidR="004A372B" w:rsidRPr="007060F7" w:rsidRDefault="004A372B" w:rsidP="004A372B">
      <w:pPr>
        <w:pStyle w:val="ListParagraph"/>
        <w:numPr>
          <w:ilvl w:val="1"/>
          <w:numId w:val="19"/>
        </w:numPr>
        <w:spacing w:line="276" w:lineRule="auto"/>
        <w:contextualSpacing w:val="0"/>
        <w:rPr>
          <w:i/>
          <w:iCs/>
        </w:rPr>
      </w:pPr>
      <w:r w:rsidRPr="007060F7">
        <w:rPr>
          <w:i/>
          <w:iCs/>
        </w:rPr>
        <w:t xml:space="preserve">Specify a new SIB to support signalling of positioning assistance information for A-GNSS, RTK and UE-based OTDOA assistance information. </w:t>
      </w:r>
    </w:p>
    <w:p w14:paraId="183FB56B" w14:textId="77777777" w:rsidR="004A372B" w:rsidRDefault="004A372B" w:rsidP="004A372B">
      <w:pPr>
        <w:pStyle w:val="ListParagraph"/>
        <w:numPr>
          <w:ilvl w:val="1"/>
          <w:numId w:val="19"/>
        </w:numPr>
        <w:spacing w:line="276" w:lineRule="auto"/>
        <w:contextualSpacing w:val="0"/>
        <w:rPr>
          <w:i/>
          <w:iCs/>
        </w:rPr>
      </w:pPr>
      <w:r w:rsidRPr="007060F7">
        <w:rPr>
          <w:i/>
          <w:iCs/>
        </w:rPr>
        <w:t xml:space="preserve">Specify optional encryption procedure for broadcast assistance data, including mechanism for delivery of UE-specific encryption keys. </w:t>
      </w:r>
    </w:p>
    <w:p w14:paraId="5F1F79D3" w14:textId="77777777" w:rsidR="004A372B" w:rsidRPr="007060F7" w:rsidRDefault="004A372B" w:rsidP="004A372B">
      <w:pPr>
        <w:pStyle w:val="ListParagraph"/>
        <w:ind w:left="1440"/>
        <w:rPr>
          <w:i/>
          <w:iCs/>
        </w:rPr>
      </w:pPr>
    </w:p>
    <w:p w14:paraId="685CCBFF" w14:textId="2325D6E4" w:rsidR="00B11FBC" w:rsidRDefault="00B11FBC" w:rsidP="004A372B">
      <w:pPr>
        <w:pStyle w:val="BodyText"/>
        <w:rPr>
          <w:lang w:val="en-US"/>
        </w:rPr>
      </w:pPr>
      <w:r>
        <w:rPr>
          <w:lang w:val="en-US"/>
        </w:rPr>
        <w:t>The following agreement was reached at RAN2#101:</w:t>
      </w:r>
    </w:p>
    <w:p w14:paraId="59BF48C9" w14:textId="77777777" w:rsidR="00B11FBC" w:rsidRPr="004340C0" w:rsidRDefault="00B11FBC" w:rsidP="00B11FBC">
      <w:pPr>
        <w:pStyle w:val="NO"/>
        <w:numPr>
          <w:ilvl w:val="0"/>
          <w:numId w:val="15"/>
        </w:numPr>
        <w:pBdr>
          <w:top w:val="single" w:sz="4" w:space="1" w:color="auto"/>
          <w:left w:val="single" w:sz="4" w:space="4" w:color="auto"/>
          <w:bottom w:val="single" w:sz="4" w:space="1" w:color="auto"/>
          <w:right w:val="single" w:sz="4" w:space="4" w:color="auto"/>
        </w:pBdr>
        <w:jc w:val="left"/>
        <w:rPr>
          <w:noProof/>
          <w:lang w:val="en-US" w:eastAsia="ko-KR"/>
        </w:rPr>
      </w:pPr>
      <w:r>
        <w:rPr>
          <w:noProof/>
          <w:lang w:val="en-US" w:eastAsia="ko-KR"/>
        </w:rPr>
        <w:t>Proceed with the QC proposal (one SIB per AD element) as a baseline.  Related contributions are invited on complexity analysis and possible grouping of some elements in the same SIB.</w:t>
      </w:r>
    </w:p>
    <w:p w14:paraId="7DB19BA0" w14:textId="77777777" w:rsidR="00B11FBC" w:rsidRDefault="00B11FBC" w:rsidP="004A372B">
      <w:pPr>
        <w:pStyle w:val="BodyText"/>
        <w:rPr>
          <w:lang w:val="en-US"/>
        </w:rPr>
      </w:pPr>
    </w:p>
    <w:p w14:paraId="7794E462" w14:textId="5AD2E9B6" w:rsidR="00A435EB" w:rsidRDefault="00A435EB" w:rsidP="004A372B">
      <w:pPr>
        <w:pStyle w:val="BodyText"/>
        <w:rPr>
          <w:lang w:val="en-US"/>
        </w:rPr>
      </w:pPr>
      <w:r>
        <w:rPr>
          <w:lang w:val="en-US"/>
        </w:rPr>
        <w:t>At RAN2#101bis, the following was agreed</w:t>
      </w:r>
      <w:r w:rsidR="005E5115">
        <w:rPr>
          <w:lang w:val="en-US"/>
        </w:rPr>
        <w:t xml:space="preserve"> for positioning SIB scheduling</w:t>
      </w:r>
      <w:r>
        <w:rPr>
          <w:lang w:val="en-US"/>
        </w:rPr>
        <w:t>:</w:t>
      </w:r>
    </w:p>
    <w:p w14:paraId="6474C2FD" w14:textId="63BE8C07" w:rsidR="005E5115" w:rsidRDefault="005E5115" w:rsidP="004A372B">
      <w:pPr>
        <w:pStyle w:val="BodyText"/>
        <w:rPr>
          <w:lang w:val="en-US"/>
        </w:rPr>
      </w:pPr>
    </w:p>
    <w:p w14:paraId="4969D544" w14:textId="77777777" w:rsidR="005E5115" w:rsidRDefault="005E5115" w:rsidP="005E5115">
      <w:pPr>
        <w:pStyle w:val="Doc-text2"/>
        <w:pBdr>
          <w:top w:val="single" w:sz="4" w:space="1" w:color="auto"/>
          <w:left w:val="single" w:sz="4" w:space="4" w:color="auto"/>
          <w:bottom w:val="single" w:sz="4" w:space="1" w:color="auto"/>
          <w:right w:val="single" w:sz="4" w:space="4" w:color="auto"/>
        </w:pBdr>
        <w:ind w:left="1259" w:firstLine="0"/>
        <w:rPr>
          <w:lang w:val="en-GB"/>
        </w:rPr>
      </w:pPr>
      <w:r>
        <w:t>Support both pseudo segmentation (at E-SMLC) and octet string segmentation.</w:t>
      </w:r>
    </w:p>
    <w:p w14:paraId="200EC887" w14:textId="740CE3FD" w:rsidR="005E5115" w:rsidRDefault="005E5115" w:rsidP="004A372B">
      <w:pPr>
        <w:pStyle w:val="BodyText"/>
      </w:pPr>
    </w:p>
    <w:p w14:paraId="2D935294" w14:textId="6CBD2335" w:rsidR="005E5115" w:rsidRPr="005E5115" w:rsidRDefault="005E5115" w:rsidP="005E5115">
      <w:pPr>
        <w:pStyle w:val="Doc-text2"/>
        <w:pBdr>
          <w:top w:val="single" w:sz="4" w:space="1" w:color="auto"/>
          <w:left w:val="single" w:sz="4" w:space="4" w:color="auto"/>
          <w:bottom w:val="single" w:sz="4" w:space="1" w:color="auto"/>
          <w:right w:val="single" w:sz="4" w:space="4" w:color="auto"/>
        </w:pBdr>
        <w:rPr>
          <w:lang w:val="en-GB"/>
        </w:rPr>
      </w:pPr>
      <w:r>
        <w:t>Support octet string segmentation also at E-SMLC</w:t>
      </w:r>
    </w:p>
    <w:p w14:paraId="093A1F50" w14:textId="77777777" w:rsidR="005E5115" w:rsidRDefault="005E5115" w:rsidP="004A372B">
      <w:pPr>
        <w:pStyle w:val="BodyText"/>
        <w:rPr>
          <w:lang w:val="en-US"/>
        </w:rPr>
      </w:pPr>
    </w:p>
    <w:p w14:paraId="796ED789" w14:textId="77777777" w:rsidR="005E5115" w:rsidRDefault="005E5115" w:rsidP="005E5115">
      <w:pPr>
        <w:pStyle w:val="Doc-text2"/>
        <w:pBdr>
          <w:top w:val="single" w:sz="4" w:space="1" w:color="auto"/>
          <w:left w:val="single" w:sz="4" w:space="4" w:color="auto"/>
          <w:bottom w:val="single" w:sz="4" w:space="1" w:color="auto"/>
          <w:right w:val="single" w:sz="4" w:space="4" w:color="auto"/>
        </w:pBdr>
        <w:rPr>
          <w:lang w:val="en-GB"/>
        </w:rPr>
      </w:pPr>
      <w:r>
        <w:t>Have a separate SIB scheduling structure within SIB1 for positioning SIBs.</w:t>
      </w:r>
    </w:p>
    <w:p w14:paraId="2BC46931" w14:textId="77777777" w:rsidR="005E5115" w:rsidRDefault="005E5115" w:rsidP="004A372B">
      <w:pPr>
        <w:pStyle w:val="BodyText"/>
        <w:rPr>
          <w:lang w:val="en-US"/>
        </w:rPr>
      </w:pPr>
    </w:p>
    <w:p w14:paraId="51DF1BC0" w14:textId="77777777" w:rsidR="005E5115" w:rsidRDefault="005E5115" w:rsidP="005E5115">
      <w:pPr>
        <w:pStyle w:val="Doc-text2"/>
        <w:numPr>
          <w:ilvl w:val="0"/>
          <w:numId w:val="20"/>
        </w:numPr>
        <w:pBdr>
          <w:top w:val="single" w:sz="4" w:space="1" w:color="auto"/>
          <w:left w:val="single" w:sz="4" w:space="4" w:color="auto"/>
          <w:bottom w:val="single" w:sz="4" w:space="1" w:color="auto"/>
          <w:right w:val="single" w:sz="4" w:space="4" w:color="auto"/>
        </w:pBdr>
        <w:rPr>
          <w:lang w:val="en-GB"/>
        </w:rPr>
      </w:pPr>
      <w:r>
        <w:t>Use the existing SIB periodicities.</w:t>
      </w:r>
    </w:p>
    <w:p w14:paraId="398392FE" w14:textId="7D573901" w:rsidR="005E5115" w:rsidRPr="005E5115" w:rsidRDefault="005E5115" w:rsidP="005E5115">
      <w:pPr>
        <w:pStyle w:val="BodyText"/>
        <w:tabs>
          <w:tab w:val="left" w:pos="1622"/>
        </w:tabs>
      </w:pPr>
      <w:r>
        <w:tab/>
      </w:r>
    </w:p>
    <w:p w14:paraId="221FFD36" w14:textId="77777777" w:rsidR="005E5115" w:rsidRDefault="005E5115" w:rsidP="005E5115">
      <w:pPr>
        <w:pStyle w:val="Doc-text2"/>
        <w:numPr>
          <w:ilvl w:val="0"/>
          <w:numId w:val="20"/>
        </w:numPr>
        <w:pBdr>
          <w:top w:val="single" w:sz="4" w:space="1" w:color="auto"/>
          <w:left w:val="single" w:sz="4" w:space="4" w:color="auto"/>
          <w:bottom w:val="single" w:sz="4" w:space="1" w:color="auto"/>
          <w:right w:val="single" w:sz="4" w:space="4" w:color="auto"/>
        </w:pBdr>
        <w:rPr>
          <w:lang w:val="en-GB"/>
        </w:rPr>
      </w:pPr>
      <w:r>
        <w:t>We have a single positioning SIB type with an OCTET STRING container, whose contents refer to LPP for encoding.</w:t>
      </w:r>
    </w:p>
    <w:p w14:paraId="4041CF11" w14:textId="77777777" w:rsidR="005E5115" w:rsidRDefault="005E5115" w:rsidP="005E5115">
      <w:pPr>
        <w:pStyle w:val="Doc-text2"/>
        <w:numPr>
          <w:ilvl w:val="0"/>
          <w:numId w:val="20"/>
        </w:numPr>
        <w:pBdr>
          <w:top w:val="single" w:sz="4" w:space="1" w:color="auto"/>
          <w:left w:val="single" w:sz="4" w:space="4" w:color="auto"/>
          <w:bottom w:val="single" w:sz="4" w:space="1" w:color="auto"/>
          <w:right w:val="single" w:sz="4" w:space="4" w:color="auto"/>
        </w:pBdr>
      </w:pPr>
      <w:r>
        <w:t>What is included in the OCTET STRING will be different for different positioning SIB types.</w:t>
      </w:r>
    </w:p>
    <w:p w14:paraId="316FBAF0" w14:textId="77777777" w:rsidR="005E5115" w:rsidRDefault="005E5115" w:rsidP="005E5115">
      <w:pPr>
        <w:pStyle w:val="BodyText"/>
        <w:rPr>
          <w:lang w:val="en-US"/>
        </w:rPr>
      </w:pPr>
      <w:r>
        <w:rPr>
          <w:lang w:val="en-US"/>
        </w:rPr>
        <w:t xml:space="preserve"> </w:t>
      </w:r>
    </w:p>
    <w:p w14:paraId="55917715" w14:textId="60C7C8C1" w:rsidR="004A372B" w:rsidRDefault="00C729CB" w:rsidP="005E5115">
      <w:pPr>
        <w:pStyle w:val="BodyText"/>
        <w:rPr>
          <w:lang w:val="en-US"/>
        </w:rPr>
      </w:pPr>
      <w:r>
        <w:rPr>
          <w:lang w:val="en-US"/>
        </w:rPr>
        <w:t>In this paper, we continue the discussion about the mapping between ciphering keys and assistance data</w:t>
      </w:r>
      <w:r w:rsidR="008A05A3">
        <w:rPr>
          <w:lang w:val="en-US"/>
        </w:rPr>
        <w:t xml:space="preserve"> from [2]</w:t>
      </w:r>
      <w:r>
        <w:rPr>
          <w:lang w:val="en-US"/>
        </w:rPr>
        <w:t xml:space="preserve">, by also considering the </w:t>
      </w:r>
      <w:r w:rsidR="008A05A3">
        <w:rPr>
          <w:lang w:val="en-US"/>
        </w:rPr>
        <w:t xml:space="preserve">recent </w:t>
      </w:r>
      <w:r w:rsidR="00361248">
        <w:rPr>
          <w:lang w:val="en-US"/>
        </w:rPr>
        <w:t xml:space="preserve">related </w:t>
      </w:r>
      <w:r>
        <w:rPr>
          <w:lang w:val="en-US"/>
        </w:rPr>
        <w:t xml:space="preserve">CT1 and CT4 contributions. </w:t>
      </w:r>
      <w:r w:rsidR="00AD466F">
        <w:rPr>
          <w:lang w:val="en-US"/>
        </w:rPr>
        <w:t xml:space="preserve">Currently, there are two options proposed regarding the mapping, and there needs to be a decision about </w:t>
      </w:r>
      <w:r w:rsidR="00D5330D">
        <w:rPr>
          <w:lang w:val="en-US"/>
        </w:rPr>
        <w:t xml:space="preserve">how to map the ciphering key to assistance data, which also will have on impact on the level of detail </w:t>
      </w:r>
      <w:r w:rsidR="008A05A3">
        <w:rPr>
          <w:lang w:val="en-US"/>
        </w:rPr>
        <w:t>of the information stored per UE in HSS.</w:t>
      </w:r>
    </w:p>
    <w:p w14:paraId="60444DAD" w14:textId="3B61213D" w:rsidR="00F62591" w:rsidRDefault="00BF2F67" w:rsidP="00F62591">
      <w:pPr>
        <w:pStyle w:val="Heading1"/>
      </w:pPr>
      <w:bookmarkStart w:id="2" w:name="_Hlk513644349"/>
      <w:bookmarkEnd w:id="1"/>
      <w:r>
        <w:lastRenderedPageBreak/>
        <w:t>Mapping of ciphering key to assistance data</w:t>
      </w:r>
      <w:bookmarkEnd w:id="2"/>
    </w:p>
    <w:p w14:paraId="1844F442" w14:textId="426CD7E0" w:rsidR="00BF2F67" w:rsidRDefault="00E35563" w:rsidP="00BF2F67">
      <w:r>
        <w:t xml:space="preserve">First, we repeat the two options already summarized in  [2]. </w:t>
      </w:r>
      <w:r w:rsidR="00BF2F67">
        <w:t>From the contributions at RAN2#101bis, it was clear that there are two different assumptions concerning how the ciphering key is mapped to assistance data. To initiate this discussion, we start with an overview figure</w:t>
      </w:r>
    </w:p>
    <w:p w14:paraId="1BFDE8EE" w14:textId="77777777" w:rsidR="00DA168A" w:rsidRDefault="00DA168A" w:rsidP="00DA168A">
      <w:pPr>
        <w:keepNext/>
        <w:jc w:val="center"/>
      </w:pPr>
      <w:r>
        <w:rPr>
          <w:noProof/>
        </w:rPr>
        <w:drawing>
          <wp:inline distT="0" distB="0" distL="0" distR="0" wp14:anchorId="21E8CFD1" wp14:editId="0FE1645F">
            <wp:extent cx="4778803" cy="2590800"/>
            <wp:effectExtent l="0" t="0" r="3175"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79813" cy="2591348"/>
                    </a:xfrm>
                    <a:prstGeom prst="rect">
                      <a:avLst/>
                    </a:prstGeom>
                    <a:noFill/>
                  </pic:spPr>
                </pic:pic>
              </a:graphicData>
            </a:graphic>
          </wp:inline>
        </w:drawing>
      </w:r>
    </w:p>
    <w:p w14:paraId="4CA8AC9E" w14:textId="6773295B" w:rsidR="00DA168A" w:rsidRDefault="00DA168A" w:rsidP="00DA168A">
      <w:pPr>
        <w:pStyle w:val="Caption"/>
      </w:pPr>
      <w:r>
        <w:t xml:space="preserve">Figure </w:t>
      </w:r>
      <w:r>
        <w:fldChar w:fldCharType="begin"/>
      </w:r>
      <w:r>
        <w:instrText xml:space="preserve"> SEQ Figure \* ARABIC </w:instrText>
      </w:r>
      <w:r>
        <w:fldChar w:fldCharType="separate"/>
      </w:r>
      <w:r>
        <w:rPr>
          <w:noProof/>
        </w:rPr>
        <w:t>1</w:t>
      </w:r>
      <w:r>
        <w:fldChar w:fldCharType="end"/>
      </w:r>
      <w:r>
        <w:t>. Overall architecture for ciphered assistance data broadcasting</w:t>
      </w:r>
    </w:p>
    <w:p w14:paraId="181D8D92" w14:textId="18F5A5EF" w:rsidR="00DA168A" w:rsidRDefault="00DA168A" w:rsidP="00BF2F67">
      <w:r>
        <w:t>The following interfaces need to be addressed in the signalling design, listed with some comments about the common understanding of what is supported:</w:t>
      </w:r>
    </w:p>
    <w:p w14:paraId="55FFC023" w14:textId="31C80E6E" w:rsidR="00DA168A" w:rsidRDefault="00DA168A" w:rsidP="00DA168A">
      <w:pPr>
        <w:pStyle w:val="ListParagraph"/>
        <w:numPr>
          <w:ilvl w:val="0"/>
          <w:numId w:val="24"/>
        </w:numPr>
        <w:rPr>
          <w:sz w:val="20"/>
        </w:rPr>
      </w:pPr>
      <w:r w:rsidRPr="00DA168A">
        <w:rPr>
          <w:sz w:val="20"/>
        </w:rPr>
        <w:t xml:space="preserve">HSS provides subscription information </w:t>
      </w:r>
      <w:r>
        <w:rPr>
          <w:sz w:val="20"/>
        </w:rPr>
        <w:t>to MME upon request for a specific UE</w:t>
      </w:r>
    </w:p>
    <w:p w14:paraId="62DE58D7" w14:textId="20EB31F2" w:rsidR="00DA168A" w:rsidRDefault="00DA168A" w:rsidP="00DA168A">
      <w:pPr>
        <w:pStyle w:val="ListParagraph"/>
        <w:numPr>
          <w:ilvl w:val="0"/>
          <w:numId w:val="24"/>
        </w:numPr>
        <w:rPr>
          <w:sz w:val="20"/>
        </w:rPr>
      </w:pPr>
      <w:r>
        <w:rPr>
          <w:sz w:val="20"/>
        </w:rPr>
        <w:t>E-SMLC provides ciphering key information concerning all defined keys as well as expiration times to MME.</w:t>
      </w:r>
    </w:p>
    <w:p w14:paraId="22B42C07" w14:textId="77777777" w:rsidR="00DA168A" w:rsidRDefault="00DA168A" w:rsidP="00DA168A">
      <w:pPr>
        <w:pStyle w:val="ListParagraph"/>
        <w:numPr>
          <w:ilvl w:val="0"/>
          <w:numId w:val="24"/>
        </w:numPr>
        <w:rPr>
          <w:sz w:val="20"/>
        </w:rPr>
      </w:pPr>
      <w:r>
        <w:rPr>
          <w:sz w:val="20"/>
        </w:rPr>
        <w:t>MME provides ciphering keys and expiration times to a requesting UE that matches the subscription information of the UE.</w:t>
      </w:r>
    </w:p>
    <w:p w14:paraId="0F2A2D85" w14:textId="62E02B64" w:rsidR="00DA168A" w:rsidRDefault="00DA168A" w:rsidP="00DA168A">
      <w:pPr>
        <w:pStyle w:val="ListParagraph"/>
        <w:numPr>
          <w:ilvl w:val="0"/>
          <w:numId w:val="24"/>
        </w:numPr>
        <w:rPr>
          <w:sz w:val="20"/>
        </w:rPr>
      </w:pPr>
      <w:r>
        <w:rPr>
          <w:sz w:val="20"/>
        </w:rPr>
        <w:t>E-SMLC sends the ciphered assistance data to the eNB for broadcast together with meta data, segmentation data,</w:t>
      </w:r>
      <w:r w:rsidR="00EE7184">
        <w:rPr>
          <w:sz w:val="20"/>
        </w:rPr>
        <w:t xml:space="preserve"> </w:t>
      </w:r>
      <w:r>
        <w:rPr>
          <w:sz w:val="20"/>
        </w:rPr>
        <w:t>ciphering information</w:t>
      </w:r>
      <w:r w:rsidR="00EE7184">
        <w:rPr>
          <w:sz w:val="20"/>
        </w:rPr>
        <w:t>, peridicity</w:t>
      </w:r>
      <w:r>
        <w:rPr>
          <w:sz w:val="20"/>
        </w:rPr>
        <w:t xml:space="preserve"> </w:t>
      </w:r>
    </w:p>
    <w:p w14:paraId="191C6C79" w14:textId="77777777" w:rsidR="00DA168A" w:rsidRDefault="00DA168A" w:rsidP="00DA168A">
      <w:pPr>
        <w:pStyle w:val="ListParagraph"/>
        <w:numPr>
          <w:ilvl w:val="0"/>
          <w:numId w:val="24"/>
        </w:numPr>
        <w:rPr>
          <w:sz w:val="20"/>
        </w:rPr>
      </w:pPr>
      <w:r>
        <w:rPr>
          <w:sz w:val="20"/>
        </w:rPr>
        <w:t>eNB broadcasts SIB scheduling information and SIBs with assistance data, optionally ciphered.</w:t>
      </w:r>
    </w:p>
    <w:p w14:paraId="79E7DA91" w14:textId="26184769" w:rsidR="00DA168A" w:rsidRPr="00DA168A" w:rsidRDefault="00DA168A" w:rsidP="00EE7184">
      <w:pPr>
        <w:pStyle w:val="ListParagraph"/>
        <w:rPr>
          <w:sz w:val="20"/>
        </w:rPr>
      </w:pPr>
    </w:p>
    <w:p w14:paraId="484E5110" w14:textId="5C7AA78F" w:rsidR="00DA168A" w:rsidRDefault="00DA168A" w:rsidP="00BF2F67">
      <w:r>
        <w:t>Any of the following two options are assumed, and RAN2 need to decide on which option to choose. The resulting signalling design over the different interfaces will depend on this decision.</w:t>
      </w:r>
      <w:r w:rsidR="002039FE">
        <w:t xml:space="preserve"> These options are described in detail in the following subsections.</w:t>
      </w:r>
    </w:p>
    <w:p w14:paraId="687B078B" w14:textId="2C6B93A2" w:rsidR="002039FE" w:rsidRDefault="002039FE" w:rsidP="00BF2F67">
      <w:r>
        <w:t>In addition, there is a need to discuss what information to provide per UE from HSS. Here, there are two alternatives:</w:t>
      </w:r>
    </w:p>
    <w:p w14:paraId="360B7123" w14:textId="75CFFBCE" w:rsidR="002039FE" w:rsidRDefault="002039FE" w:rsidP="002039FE">
      <w:pPr>
        <w:pStyle w:val="ListParagraph"/>
        <w:numPr>
          <w:ilvl w:val="0"/>
          <w:numId w:val="26"/>
        </w:numPr>
        <w:rPr>
          <w:sz w:val="20"/>
        </w:rPr>
      </w:pPr>
      <w:r w:rsidRPr="002039FE">
        <w:rPr>
          <w:sz w:val="20"/>
        </w:rPr>
        <w:t>Alt. 1. HSS only provides a high-level subscription class, and the scope of each subscription class is defined via E-SMLC</w:t>
      </w:r>
    </w:p>
    <w:p w14:paraId="46FC1023" w14:textId="2B5DACE4" w:rsidR="002039FE" w:rsidRDefault="002039FE" w:rsidP="002039FE">
      <w:pPr>
        <w:pStyle w:val="ListParagraph"/>
        <w:numPr>
          <w:ilvl w:val="0"/>
          <w:numId w:val="26"/>
        </w:numPr>
        <w:rPr>
          <w:sz w:val="20"/>
        </w:rPr>
      </w:pPr>
      <w:r>
        <w:rPr>
          <w:sz w:val="20"/>
        </w:rPr>
        <w:t>Alt. 2 HSS provides more detailed information, like assistance data types associated to the subscription</w:t>
      </w:r>
    </w:p>
    <w:p w14:paraId="72D7D6CD" w14:textId="0B1EE4E4" w:rsidR="00F24687" w:rsidRDefault="002039FE" w:rsidP="002039FE">
      <w:r>
        <w:t xml:space="preserve">Note that there is no difference in flexibility here, just to what extent HSS shall be involved in the details. </w:t>
      </w:r>
    </w:p>
    <w:p w14:paraId="423ABDD0" w14:textId="77777777" w:rsidR="009747D4" w:rsidRDefault="009747D4" w:rsidP="002039FE"/>
    <w:p w14:paraId="61E7CA18" w14:textId="0FD58316" w:rsidR="00DA168A" w:rsidRDefault="00DA168A" w:rsidP="00DA168A">
      <w:pPr>
        <w:pStyle w:val="Heading2"/>
      </w:pPr>
      <w:r>
        <w:t>Option 1</w:t>
      </w:r>
    </w:p>
    <w:p w14:paraId="6E9DEA19" w14:textId="1A0E0AB1" w:rsidR="00BF2F67" w:rsidRDefault="00DA168A" w:rsidP="00BF2F67">
      <w:r>
        <w:t xml:space="preserve">The mapping between the ciphering key and the </w:t>
      </w:r>
      <w:r w:rsidR="002039FE">
        <w:t>assistance data type is defined via the scheduling information list of the SI messages. This means in detail, per interface, that:</w:t>
      </w:r>
    </w:p>
    <w:p w14:paraId="27BCF208" w14:textId="76CCF3A9" w:rsidR="002039FE" w:rsidRPr="00EE7184" w:rsidRDefault="002039FE" w:rsidP="002039FE">
      <w:pPr>
        <w:pStyle w:val="ListParagraph"/>
        <w:numPr>
          <w:ilvl w:val="0"/>
          <w:numId w:val="25"/>
        </w:numPr>
        <w:rPr>
          <w:sz w:val="20"/>
        </w:rPr>
      </w:pPr>
      <w:r w:rsidRPr="00EE7184">
        <w:rPr>
          <w:sz w:val="20"/>
        </w:rPr>
        <w:t xml:space="preserve">HSS </w:t>
      </w:r>
      <w:r w:rsidR="00EE7184" w:rsidRPr="00EE7184">
        <w:rPr>
          <w:sz w:val="20"/>
        </w:rPr>
        <w:t>only provides the subscription class(es) for a specific UE upon request from the MME</w:t>
      </w:r>
    </w:p>
    <w:p w14:paraId="2FAC8146" w14:textId="2CE487DD" w:rsidR="00EE7184" w:rsidRPr="00EE7184" w:rsidRDefault="00EE7184" w:rsidP="002039FE">
      <w:pPr>
        <w:pStyle w:val="ListParagraph"/>
        <w:numPr>
          <w:ilvl w:val="0"/>
          <w:numId w:val="25"/>
        </w:numPr>
        <w:rPr>
          <w:sz w:val="20"/>
        </w:rPr>
      </w:pPr>
      <w:r w:rsidRPr="00EE7184">
        <w:rPr>
          <w:sz w:val="20"/>
        </w:rPr>
        <w:t>E-SMLC has generated ciphering keys, and provides per subscription class, the ciphering key(s), each key associated to a ciphering key index</w:t>
      </w:r>
    </w:p>
    <w:p w14:paraId="54CB0E38" w14:textId="66B56A0F" w:rsidR="00EE7184" w:rsidRPr="00EE7184" w:rsidRDefault="00EE7184" w:rsidP="002039FE">
      <w:pPr>
        <w:pStyle w:val="ListParagraph"/>
        <w:numPr>
          <w:ilvl w:val="0"/>
          <w:numId w:val="25"/>
        </w:numPr>
        <w:rPr>
          <w:sz w:val="20"/>
        </w:rPr>
      </w:pPr>
      <w:r w:rsidRPr="00EE7184">
        <w:rPr>
          <w:sz w:val="20"/>
        </w:rPr>
        <w:t>The UE requests and obtains ciphering key(s) and associated ciphering key index/indices</w:t>
      </w:r>
    </w:p>
    <w:p w14:paraId="58B2AD7F" w14:textId="12DD20EF" w:rsidR="00EE7184" w:rsidRDefault="00EE7184" w:rsidP="002039FE">
      <w:pPr>
        <w:pStyle w:val="ListParagraph"/>
        <w:numPr>
          <w:ilvl w:val="0"/>
          <w:numId w:val="25"/>
        </w:numPr>
        <w:rPr>
          <w:sz w:val="20"/>
        </w:rPr>
      </w:pPr>
      <w:r w:rsidRPr="00EE7184">
        <w:rPr>
          <w:sz w:val="20"/>
        </w:rPr>
        <w:t>E-SMLC ciphers the assistance data elements, and sends ciphered elements, each with the key index, meta data, segmentation info and periodicities</w:t>
      </w:r>
    </w:p>
    <w:p w14:paraId="48451A69" w14:textId="26D6F58D" w:rsidR="00EE7184" w:rsidRPr="00EE7184" w:rsidRDefault="00EE7184" w:rsidP="002039FE">
      <w:pPr>
        <w:pStyle w:val="ListParagraph"/>
        <w:numPr>
          <w:ilvl w:val="0"/>
          <w:numId w:val="25"/>
        </w:numPr>
        <w:rPr>
          <w:sz w:val="20"/>
        </w:rPr>
      </w:pPr>
      <w:r>
        <w:rPr>
          <w:sz w:val="20"/>
        </w:rPr>
        <w:t xml:space="preserve">eNB broadcasts the ciphered SIBs. The scheduling info list contains the </w:t>
      </w:r>
      <w:r w:rsidR="00405FDB">
        <w:rPr>
          <w:sz w:val="20"/>
        </w:rPr>
        <w:t xml:space="preserve">meta data, segmentation info and </w:t>
      </w:r>
      <w:r>
        <w:rPr>
          <w:sz w:val="20"/>
        </w:rPr>
        <w:t>ciphering key index per SI message</w:t>
      </w:r>
    </w:p>
    <w:p w14:paraId="64376853" w14:textId="77F3E3A9" w:rsidR="002039FE" w:rsidRDefault="00EE7184" w:rsidP="00BF2F67">
      <w:r>
        <w:t xml:space="preserve">The benefits with this </w:t>
      </w:r>
      <w:r w:rsidR="00AC2DFC">
        <w:t>option</w:t>
      </w:r>
      <w:r>
        <w:t xml:space="preserve"> is flexibility, where different eNBs can be configured differently. Furthermore, the solution is also future proof in case the generic SIB broadcast solution can be extended with additional assistance data types, ciphered by the eNB</w:t>
      </w:r>
      <w:r w:rsidR="00DC68BE">
        <w:t>.</w:t>
      </w:r>
    </w:p>
    <w:p w14:paraId="04A026D3" w14:textId="0E46A00F" w:rsidR="00DC68BE" w:rsidRDefault="00DC68BE" w:rsidP="00DC68BE">
      <w:pPr>
        <w:pStyle w:val="Heading2"/>
      </w:pPr>
      <w:r>
        <w:t>Option 2</w:t>
      </w:r>
    </w:p>
    <w:p w14:paraId="0EFE0D7A" w14:textId="613395FC" w:rsidR="00DC68BE" w:rsidRDefault="00DC68BE" w:rsidP="00DC68BE">
      <w:r>
        <w:t xml:space="preserve">The mapping between the ciphering key and the assistance data type is defined </w:t>
      </w:r>
      <w:r w:rsidR="00D93CFE">
        <w:t>by the E-SMLC, and all associated assistance data types are listed per ciphering key, and for each subscription class, it lists the corresponding assistance data types.</w:t>
      </w:r>
      <w:r>
        <w:t>:</w:t>
      </w:r>
    </w:p>
    <w:p w14:paraId="4357BADB" w14:textId="1CAAB5A9" w:rsidR="00DC68BE" w:rsidRPr="000625DB" w:rsidRDefault="00DC68BE" w:rsidP="00405FDB">
      <w:pPr>
        <w:pStyle w:val="ListParagraph"/>
        <w:numPr>
          <w:ilvl w:val="0"/>
          <w:numId w:val="27"/>
        </w:numPr>
        <w:rPr>
          <w:sz w:val="20"/>
        </w:rPr>
      </w:pPr>
      <w:r w:rsidRPr="000625DB">
        <w:rPr>
          <w:sz w:val="20"/>
        </w:rPr>
        <w:t xml:space="preserve">HSS provides </w:t>
      </w:r>
      <w:r w:rsidR="005939E7" w:rsidRPr="000625DB">
        <w:rPr>
          <w:sz w:val="20"/>
        </w:rPr>
        <w:t xml:space="preserve">a list of assistance data element types </w:t>
      </w:r>
      <w:r w:rsidRPr="000625DB">
        <w:rPr>
          <w:sz w:val="20"/>
        </w:rPr>
        <w:t>for a specific UE upon request from the MME</w:t>
      </w:r>
    </w:p>
    <w:p w14:paraId="17A84156" w14:textId="59DCB617" w:rsidR="00DC68BE" w:rsidRPr="000625DB" w:rsidRDefault="00DC68BE" w:rsidP="00405FDB">
      <w:pPr>
        <w:pStyle w:val="ListParagraph"/>
        <w:numPr>
          <w:ilvl w:val="0"/>
          <w:numId w:val="27"/>
        </w:numPr>
        <w:rPr>
          <w:sz w:val="20"/>
        </w:rPr>
      </w:pPr>
      <w:r w:rsidRPr="000625DB">
        <w:rPr>
          <w:sz w:val="20"/>
        </w:rPr>
        <w:t xml:space="preserve">E-SMLC has generated ciphering keys, and provides </w:t>
      </w:r>
      <w:r w:rsidR="00D93CFE" w:rsidRPr="000625DB">
        <w:rPr>
          <w:sz w:val="20"/>
        </w:rPr>
        <w:t>all associated assistance data types listed per ciphering key.</w:t>
      </w:r>
    </w:p>
    <w:p w14:paraId="2CDF2CE7" w14:textId="7B640441" w:rsidR="00DC68BE" w:rsidRPr="00EE7184" w:rsidRDefault="00DC68BE" w:rsidP="00405FDB">
      <w:pPr>
        <w:pStyle w:val="ListParagraph"/>
        <w:numPr>
          <w:ilvl w:val="0"/>
          <w:numId w:val="27"/>
        </w:numPr>
        <w:rPr>
          <w:sz w:val="20"/>
        </w:rPr>
      </w:pPr>
      <w:r w:rsidRPr="00EE7184">
        <w:rPr>
          <w:sz w:val="20"/>
        </w:rPr>
        <w:t xml:space="preserve">The UE requests and obtains ciphering key(s) and </w:t>
      </w:r>
      <w:r w:rsidR="00405FDB" w:rsidRPr="00405FDB">
        <w:rPr>
          <w:sz w:val="20"/>
        </w:rPr>
        <w:t>all associated assistance data types listed per ciphering key</w:t>
      </w:r>
    </w:p>
    <w:p w14:paraId="08CA574A" w14:textId="5C293503" w:rsidR="00DC68BE" w:rsidRDefault="00DC68BE" w:rsidP="00405FDB">
      <w:pPr>
        <w:pStyle w:val="ListParagraph"/>
        <w:numPr>
          <w:ilvl w:val="0"/>
          <w:numId w:val="27"/>
        </w:numPr>
        <w:rPr>
          <w:sz w:val="20"/>
        </w:rPr>
      </w:pPr>
      <w:r w:rsidRPr="00EE7184">
        <w:rPr>
          <w:sz w:val="20"/>
        </w:rPr>
        <w:t>E-SMLC ciphers the assistance data elements, and sends ciphered elements, each with meta data, segmentation info and periodicities</w:t>
      </w:r>
    </w:p>
    <w:p w14:paraId="55835C4B" w14:textId="574CC98C" w:rsidR="00DC68BE" w:rsidRPr="00EE7184" w:rsidRDefault="00DC68BE" w:rsidP="00405FDB">
      <w:pPr>
        <w:pStyle w:val="ListParagraph"/>
        <w:numPr>
          <w:ilvl w:val="0"/>
          <w:numId w:val="27"/>
        </w:numPr>
        <w:rPr>
          <w:sz w:val="20"/>
        </w:rPr>
      </w:pPr>
      <w:r>
        <w:rPr>
          <w:sz w:val="20"/>
        </w:rPr>
        <w:t xml:space="preserve">eNB broadcasts the ciphered SIBs. The scheduling info list contains the </w:t>
      </w:r>
      <w:r w:rsidR="00405FDB">
        <w:rPr>
          <w:sz w:val="20"/>
        </w:rPr>
        <w:t xml:space="preserve">meta data and segmentation info </w:t>
      </w:r>
      <w:r>
        <w:rPr>
          <w:sz w:val="20"/>
        </w:rPr>
        <w:t>per SI</w:t>
      </w:r>
      <w:r w:rsidR="00405FDB">
        <w:rPr>
          <w:sz w:val="20"/>
        </w:rPr>
        <w:t>B</w:t>
      </w:r>
      <w:r>
        <w:rPr>
          <w:sz w:val="20"/>
        </w:rPr>
        <w:t xml:space="preserve"> </w:t>
      </w:r>
    </w:p>
    <w:p w14:paraId="2B787BBE" w14:textId="6CC449D5" w:rsidR="00DC68BE" w:rsidRDefault="00DC68BE" w:rsidP="00DC68BE">
      <w:r>
        <w:t xml:space="preserve">The benefits with this </w:t>
      </w:r>
      <w:r w:rsidR="00AC2DFC">
        <w:t>option</w:t>
      </w:r>
      <w:r>
        <w:t xml:space="preserve"> </w:t>
      </w:r>
      <w:r w:rsidR="00AC2DFC">
        <w:t xml:space="preserve">could be signalling load, since the binding is signalling only when keys are updated. On the other hand, the flexibility is more limited, where all eNBs in a tracking area or even tracking are list will need to have the same mapping. Furthermore, it is not as natural to extend with future enhancements, especially information generated in the eNB. </w:t>
      </w:r>
    </w:p>
    <w:p w14:paraId="7D0D205F" w14:textId="77777777" w:rsidR="00B11FBC" w:rsidRPr="00B11FBC" w:rsidRDefault="00B11FBC" w:rsidP="00B11FBC"/>
    <w:p w14:paraId="2FCFB693" w14:textId="5CFCEE91" w:rsidR="00F6629D" w:rsidRDefault="00382245" w:rsidP="00F6629D">
      <w:pPr>
        <w:pStyle w:val="Heading1"/>
      </w:pPr>
      <w:r>
        <w:t>Comparison of Option 1 and Option 2</w:t>
      </w:r>
    </w:p>
    <w:p w14:paraId="1153C5C3" w14:textId="32BDD049" w:rsidR="00382245" w:rsidRDefault="00382245" w:rsidP="00F6629D">
      <w:r>
        <w:t xml:space="preserve">The comparison will be </w:t>
      </w:r>
      <w:r w:rsidR="00BF786E">
        <w:t>focused on the level of detail of the information stored in HSS, the flexibility of the options, and the size of the messages based on the contributions to CT1, CT4 and RAN2</w:t>
      </w:r>
      <w:r w:rsidR="009C2D2D">
        <w:t>.</w:t>
      </w:r>
    </w:p>
    <w:p w14:paraId="36EC4F92" w14:textId="1384D6F3" w:rsidR="009C2D2D" w:rsidRDefault="009C2D2D" w:rsidP="009C2D2D">
      <w:pPr>
        <w:pStyle w:val="Heading2"/>
      </w:pPr>
      <w:r>
        <w:t>HSS Subscription information</w:t>
      </w:r>
    </w:p>
    <w:p w14:paraId="6A36E02C" w14:textId="37B6E462" w:rsidR="009C2D2D" w:rsidRDefault="001F7742" w:rsidP="009C2D2D">
      <w:pPr>
        <w:rPr>
          <w:lang w:val="en-US"/>
        </w:rPr>
      </w:pPr>
      <w:r>
        <w:rPr>
          <w:lang w:val="en-US"/>
        </w:rPr>
        <w:t xml:space="preserve">As discussed above, the options </w:t>
      </w:r>
      <w:r w:rsidR="0077567C">
        <w:rPr>
          <w:lang w:val="en-US"/>
        </w:rPr>
        <w:t>assume different level of detail of the information in HSS:</w:t>
      </w:r>
    </w:p>
    <w:p w14:paraId="6A627D36" w14:textId="77777777" w:rsidR="0077567C" w:rsidRDefault="0077567C" w:rsidP="0077567C">
      <w:pPr>
        <w:pStyle w:val="ListParagraph"/>
        <w:numPr>
          <w:ilvl w:val="0"/>
          <w:numId w:val="26"/>
        </w:numPr>
        <w:rPr>
          <w:sz w:val="20"/>
        </w:rPr>
      </w:pPr>
      <w:r w:rsidRPr="002039FE">
        <w:rPr>
          <w:sz w:val="20"/>
        </w:rPr>
        <w:t>Alt. 1. HSS only provides a high-level subscription class, and the scope of each subscription class is defined via E-SMLC</w:t>
      </w:r>
    </w:p>
    <w:p w14:paraId="5F6A5EF3" w14:textId="77777777" w:rsidR="0077567C" w:rsidRDefault="0077567C" w:rsidP="0077567C">
      <w:pPr>
        <w:pStyle w:val="ListParagraph"/>
        <w:numPr>
          <w:ilvl w:val="0"/>
          <w:numId w:val="26"/>
        </w:numPr>
        <w:rPr>
          <w:sz w:val="20"/>
        </w:rPr>
      </w:pPr>
      <w:r>
        <w:rPr>
          <w:sz w:val="20"/>
        </w:rPr>
        <w:t>Alt. 2 HSS provides more detailed information, like assistance data types associated to the subscription</w:t>
      </w:r>
    </w:p>
    <w:tbl>
      <w:tblPr>
        <w:tblStyle w:val="TableGrid"/>
        <w:tblW w:w="0" w:type="auto"/>
        <w:tblLook w:val="04A0" w:firstRow="1" w:lastRow="0" w:firstColumn="1" w:lastColumn="0" w:noHBand="0" w:noVBand="1"/>
      </w:tblPr>
      <w:tblGrid>
        <w:gridCol w:w="3209"/>
        <w:gridCol w:w="3210"/>
        <w:gridCol w:w="3210"/>
      </w:tblGrid>
      <w:tr w:rsidR="00E54FA4" w14:paraId="70037FC3" w14:textId="77777777" w:rsidTr="00E54FA4">
        <w:tc>
          <w:tcPr>
            <w:tcW w:w="3209" w:type="dxa"/>
          </w:tcPr>
          <w:p w14:paraId="6CE23A37" w14:textId="77777777" w:rsidR="00E54FA4" w:rsidRDefault="00E54FA4" w:rsidP="009C2D2D">
            <w:pPr>
              <w:rPr>
                <w:lang w:val="en-US"/>
              </w:rPr>
            </w:pPr>
          </w:p>
        </w:tc>
        <w:tc>
          <w:tcPr>
            <w:tcW w:w="3210" w:type="dxa"/>
          </w:tcPr>
          <w:p w14:paraId="3DE03D9A" w14:textId="30F0B333" w:rsidR="00E54FA4" w:rsidRPr="00347FE2" w:rsidRDefault="00E54FA4" w:rsidP="009C2D2D">
            <w:pPr>
              <w:rPr>
                <w:b/>
                <w:lang w:val="en-US"/>
              </w:rPr>
            </w:pPr>
            <w:r w:rsidRPr="00347FE2">
              <w:rPr>
                <w:b/>
                <w:lang w:val="en-US"/>
              </w:rPr>
              <w:t>Option 1</w:t>
            </w:r>
          </w:p>
        </w:tc>
        <w:tc>
          <w:tcPr>
            <w:tcW w:w="3210" w:type="dxa"/>
          </w:tcPr>
          <w:p w14:paraId="5EA80CE4" w14:textId="525B076A" w:rsidR="00E54FA4" w:rsidRPr="00347FE2" w:rsidRDefault="00E54FA4" w:rsidP="009C2D2D">
            <w:pPr>
              <w:rPr>
                <w:b/>
                <w:lang w:val="en-US"/>
              </w:rPr>
            </w:pPr>
            <w:r w:rsidRPr="00347FE2">
              <w:rPr>
                <w:b/>
                <w:lang w:val="en-US"/>
              </w:rPr>
              <w:t>Option 2</w:t>
            </w:r>
          </w:p>
        </w:tc>
      </w:tr>
      <w:tr w:rsidR="00E54FA4" w14:paraId="0EDE9355" w14:textId="77777777" w:rsidTr="00E54FA4">
        <w:tc>
          <w:tcPr>
            <w:tcW w:w="3209" w:type="dxa"/>
          </w:tcPr>
          <w:p w14:paraId="51493C1F" w14:textId="1617A211" w:rsidR="00E54FA4" w:rsidRDefault="00E54FA4" w:rsidP="009C2D2D">
            <w:pPr>
              <w:rPr>
                <w:lang w:val="en-US"/>
              </w:rPr>
            </w:pPr>
            <w:r>
              <w:rPr>
                <w:lang w:val="en-US"/>
              </w:rPr>
              <w:t>Information stored per UE in HSS</w:t>
            </w:r>
          </w:p>
        </w:tc>
        <w:tc>
          <w:tcPr>
            <w:tcW w:w="3210" w:type="dxa"/>
          </w:tcPr>
          <w:p w14:paraId="01945AD7" w14:textId="4BC9328B" w:rsidR="00E54FA4" w:rsidRDefault="00E54FA4" w:rsidP="009C2D2D">
            <w:pPr>
              <w:rPr>
                <w:lang w:val="en-US"/>
              </w:rPr>
            </w:pPr>
            <w:r w:rsidRPr="002039FE">
              <w:t xml:space="preserve">HSS only </w:t>
            </w:r>
            <w:r>
              <w:t>stores</w:t>
            </w:r>
            <w:r w:rsidRPr="002039FE">
              <w:t xml:space="preserve"> a high-level subscription class, and the scope of each subscription class is defined via E-SMLC</w:t>
            </w:r>
            <w:r w:rsidR="009C1E4D">
              <w:t xml:space="preserve"> [3]</w:t>
            </w:r>
            <w:r w:rsidR="001F5A98">
              <w:t xml:space="preserve">. </w:t>
            </w:r>
            <w:r w:rsidR="009C1E4D">
              <w:t xml:space="preserve">The detailed </w:t>
            </w:r>
            <w:r w:rsidR="00066F0E">
              <w:t xml:space="preserve">storage format </w:t>
            </w:r>
            <w:r w:rsidR="00323F45">
              <w:t xml:space="preserve">is described in </w:t>
            </w:r>
            <w:r w:rsidR="00066F0E">
              <w:t>[4] and [5].</w:t>
            </w:r>
          </w:p>
        </w:tc>
        <w:tc>
          <w:tcPr>
            <w:tcW w:w="3210" w:type="dxa"/>
          </w:tcPr>
          <w:p w14:paraId="336D9AF6" w14:textId="185DC311" w:rsidR="00E54FA4" w:rsidRDefault="00921B40" w:rsidP="009C2D2D">
            <w:pPr>
              <w:rPr>
                <w:lang w:val="en-US"/>
              </w:rPr>
            </w:pPr>
            <w:r>
              <w:t>HSS stores more detailed information</w:t>
            </w:r>
            <w:r w:rsidR="00AA0EEE">
              <w:t xml:space="preserve"> in terms of Broadcast Location Assistance Data Types</w:t>
            </w:r>
            <w:r>
              <w:t xml:space="preserve"> associated to the subscription</w:t>
            </w:r>
            <w:r w:rsidR="001E3A39">
              <w:t xml:space="preserve"> [</w:t>
            </w:r>
            <w:r w:rsidR="009C1E4D">
              <w:t>10</w:t>
            </w:r>
            <w:r w:rsidR="001E3A39">
              <w:t>]</w:t>
            </w:r>
            <w:r>
              <w:t xml:space="preserve">. </w:t>
            </w:r>
            <w:r w:rsidR="00066F0E">
              <w:t xml:space="preserve">The detailed </w:t>
            </w:r>
            <w:r w:rsidR="000804EA">
              <w:t xml:space="preserve">storage format has not been provided, but it is understood that </w:t>
            </w:r>
            <w:r w:rsidR="00921945">
              <w:t>HSS will store for each UE what positioning assistance data information elements the UE subscription entitles access to</w:t>
            </w:r>
            <w:r w:rsidR="00257D47">
              <w:t xml:space="preserve">, currently there are 28 such assistance data elements defined </w:t>
            </w:r>
            <w:r w:rsidR="00921945">
              <w:t xml:space="preserve"> </w:t>
            </w:r>
          </w:p>
        </w:tc>
      </w:tr>
      <w:tr w:rsidR="00E54FA4" w14:paraId="3E1D354F" w14:textId="77777777" w:rsidTr="00E54FA4">
        <w:tc>
          <w:tcPr>
            <w:tcW w:w="3209" w:type="dxa"/>
          </w:tcPr>
          <w:p w14:paraId="0BC6D932" w14:textId="581E47AE" w:rsidR="00E54FA4" w:rsidRDefault="001F5A98" w:rsidP="009C2D2D">
            <w:pPr>
              <w:rPr>
                <w:lang w:val="en-US"/>
              </w:rPr>
            </w:pPr>
            <w:r>
              <w:rPr>
                <w:lang w:val="en-US"/>
              </w:rPr>
              <w:t>Analysis and comments</w:t>
            </w:r>
          </w:p>
        </w:tc>
        <w:tc>
          <w:tcPr>
            <w:tcW w:w="3210" w:type="dxa"/>
          </w:tcPr>
          <w:p w14:paraId="6686FC8F" w14:textId="4FECF48B" w:rsidR="00E54FA4" w:rsidRDefault="00257D47" w:rsidP="009C2D2D">
            <w:pPr>
              <w:rPr>
                <w:lang w:val="en-US"/>
              </w:rPr>
            </w:pPr>
            <w:r>
              <w:rPr>
                <w:lang w:val="en-US"/>
              </w:rPr>
              <w:t xml:space="preserve">This is reasonable level of detail </w:t>
            </w:r>
            <w:r w:rsidR="00013A83">
              <w:rPr>
                <w:lang w:val="en-US"/>
              </w:rPr>
              <w:t>when describing subscription scope.</w:t>
            </w:r>
            <w:r w:rsidR="00882D58">
              <w:rPr>
                <w:lang w:val="en-US"/>
              </w:rPr>
              <w:t xml:space="preserve"> The scope of the subscription classes can be changed without reconfiguring HSS</w:t>
            </w:r>
          </w:p>
        </w:tc>
        <w:tc>
          <w:tcPr>
            <w:tcW w:w="3210" w:type="dxa"/>
          </w:tcPr>
          <w:p w14:paraId="6393F4A4" w14:textId="0A7156E7" w:rsidR="00E54FA4" w:rsidRDefault="00013A83" w:rsidP="009C2D2D">
            <w:pPr>
              <w:rPr>
                <w:lang w:val="en-US"/>
              </w:rPr>
            </w:pPr>
            <w:r>
              <w:rPr>
                <w:lang w:val="en-US"/>
              </w:rPr>
              <w:t>This is too much details for how to define the scope of subscriptions. It also means that HSS</w:t>
            </w:r>
            <w:r w:rsidR="00882D58">
              <w:rPr>
                <w:lang w:val="en-US"/>
              </w:rPr>
              <w:t xml:space="preserve"> needs to be changed if t</w:t>
            </w:r>
            <w:r w:rsidR="00853C08">
              <w:rPr>
                <w:lang w:val="en-US"/>
              </w:rPr>
              <w:t>he scope of the subscriptions need to be changed.</w:t>
            </w:r>
          </w:p>
        </w:tc>
      </w:tr>
    </w:tbl>
    <w:p w14:paraId="7E646561" w14:textId="77777777" w:rsidR="0077567C" w:rsidRPr="001F7742" w:rsidRDefault="0077567C" w:rsidP="009C2D2D">
      <w:pPr>
        <w:rPr>
          <w:lang w:val="en-US"/>
        </w:rPr>
      </w:pPr>
    </w:p>
    <w:p w14:paraId="75E7FB13" w14:textId="41E5075C" w:rsidR="00A13705" w:rsidRPr="004865E5" w:rsidRDefault="007A0FDE" w:rsidP="004865E5">
      <w:pPr>
        <w:ind w:left="1843" w:hanging="1843"/>
        <w:rPr>
          <w:b/>
        </w:rPr>
      </w:pPr>
      <w:r w:rsidRPr="004865E5">
        <w:rPr>
          <w:b/>
        </w:rPr>
        <w:t>Observation 1:</w:t>
      </w:r>
      <w:r w:rsidRPr="004865E5">
        <w:rPr>
          <w:b/>
        </w:rPr>
        <w:tab/>
      </w:r>
      <w:r w:rsidR="00FE77A8" w:rsidRPr="004865E5">
        <w:rPr>
          <w:b/>
        </w:rPr>
        <w:t xml:space="preserve">For information stored in HSS </w:t>
      </w:r>
      <w:r w:rsidRPr="004865E5">
        <w:rPr>
          <w:b/>
        </w:rPr>
        <w:t xml:space="preserve">Option 1 corresponds to an appropriate level of </w:t>
      </w:r>
      <w:r w:rsidR="00FE77A8" w:rsidRPr="004865E5">
        <w:rPr>
          <w:b/>
        </w:rPr>
        <w:t xml:space="preserve">detail, while Option 2 corresponds to details about what positioning information elements that each </w:t>
      </w:r>
      <w:r w:rsidR="004865E5" w:rsidRPr="004865E5">
        <w:rPr>
          <w:b/>
        </w:rPr>
        <w:t>user is entitled to use, which is considered much too detailed.</w:t>
      </w:r>
    </w:p>
    <w:p w14:paraId="386F42E7" w14:textId="2FCAE2B4" w:rsidR="00A13705" w:rsidRDefault="00347FE2" w:rsidP="004865E5">
      <w:pPr>
        <w:pStyle w:val="Heading2"/>
        <w:rPr>
          <w:lang w:val="en-US"/>
        </w:rPr>
      </w:pPr>
      <w:r>
        <w:rPr>
          <w:lang w:val="en-US"/>
        </w:rPr>
        <w:t>Flexibility</w:t>
      </w:r>
    </w:p>
    <w:p w14:paraId="1567D94D" w14:textId="0134D494" w:rsidR="00347FE2" w:rsidRDefault="00347FE2" w:rsidP="00347FE2">
      <w:pPr>
        <w:rPr>
          <w:lang w:val="en-US"/>
        </w:rPr>
      </w:pPr>
      <w:r>
        <w:rPr>
          <w:lang w:val="en-US"/>
        </w:rPr>
        <w:t>There are aspects of flexibility that differs between the two options, and is further analyzed here</w:t>
      </w:r>
    </w:p>
    <w:tbl>
      <w:tblPr>
        <w:tblStyle w:val="TableGrid"/>
        <w:tblW w:w="0" w:type="auto"/>
        <w:tblLook w:val="04A0" w:firstRow="1" w:lastRow="0" w:firstColumn="1" w:lastColumn="0" w:noHBand="0" w:noVBand="1"/>
      </w:tblPr>
      <w:tblGrid>
        <w:gridCol w:w="3209"/>
        <w:gridCol w:w="3210"/>
        <w:gridCol w:w="3210"/>
      </w:tblGrid>
      <w:tr w:rsidR="00347FE2" w14:paraId="7E331B6C" w14:textId="77777777" w:rsidTr="00244BF7">
        <w:tc>
          <w:tcPr>
            <w:tcW w:w="3209" w:type="dxa"/>
          </w:tcPr>
          <w:p w14:paraId="34BE7012" w14:textId="77777777" w:rsidR="00347FE2" w:rsidRDefault="00347FE2" w:rsidP="00244BF7">
            <w:pPr>
              <w:rPr>
                <w:lang w:val="en-US"/>
              </w:rPr>
            </w:pPr>
          </w:p>
        </w:tc>
        <w:tc>
          <w:tcPr>
            <w:tcW w:w="3210" w:type="dxa"/>
          </w:tcPr>
          <w:p w14:paraId="08DE22C2" w14:textId="77777777" w:rsidR="00347FE2" w:rsidRPr="00347FE2" w:rsidRDefault="00347FE2" w:rsidP="00244BF7">
            <w:pPr>
              <w:rPr>
                <w:b/>
                <w:lang w:val="en-US"/>
              </w:rPr>
            </w:pPr>
            <w:r w:rsidRPr="00347FE2">
              <w:rPr>
                <w:b/>
                <w:lang w:val="en-US"/>
              </w:rPr>
              <w:t>Option 1</w:t>
            </w:r>
          </w:p>
        </w:tc>
        <w:tc>
          <w:tcPr>
            <w:tcW w:w="3210" w:type="dxa"/>
          </w:tcPr>
          <w:p w14:paraId="4CE81324" w14:textId="77777777" w:rsidR="00347FE2" w:rsidRPr="00347FE2" w:rsidRDefault="00347FE2" w:rsidP="00244BF7">
            <w:pPr>
              <w:rPr>
                <w:b/>
                <w:lang w:val="en-US"/>
              </w:rPr>
            </w:pPr>
            <w:r w:rsidRPr="00347FE2">
              <w:rPr>
                <w:b/>
                <w:lang w:val="en-US"/>
              </w:rPr>
              <w:t>Option 2</w:t>
            </w:r>
          </w:p>
        </w:tc>
      </w:tr>
      <w:tr w:rsidR="00347FE2" w14:paraId="33CEDCAD" w14:textId="77777777" w:rsidTr="00244BF7">
        <w:tc>
          <w:tcPr>
            <w:tcW w:w="3209" w:type="dxa"/>
          </w:tcPr>
          <w:p w14:paraId="09B00C27" w14:textId="0CD19817" w:rsidR="00347FE2" w:rsidRDefault="00D50BD5" w:rsidP="00244BF7">
            <w:pPr>
              <w:rPr>
                <w:lang w:val="en-US"/>
              </w:rPr>
            </w:pPr>
            <w:r>
              <w:rPr>
                <w:lang w:val="en-US"/>
              </w:rPr>
              <w:t>Flexibility</w:t>
            </w:r>
          </w:p>
        </w:tc>
        <w:tc>
          <w:tcPr>
            <w:tcW w:w="3210" w:type="dxa"/>
          </w:tcPr>
          <w:p w14:paraId="740FFA26" w14:textId="795B09B4" w:rsidR="0076035E" w:rsidRDefault="0076035E" w:rsidP="00244BF7">
            <w:r>
              <w:t xml:space="preserve">The subscriptions can be very flexibly defined in E-SMLC, and </w:t>
            </w:r>
            <w:r w:rsidR="007174E0">
              <w:t xml:space="preserve">if of interest, different subscriptions can correspond to different GNSS </w:t>
            </w:r>
          </w:p>
          <w:p w14:paraId="3640D1C9" w14:textId="77777777" w:rsidR="00347FE2" w:rsidRDefault="00841C6A" w:rsidP="00244BF7">
            <w:r>
              <w:t xml:space="preserve">With the binding between ciphering key and assistance data, it is possible to configure what </w:t>
            </w:r>
            <w:r w:rsidR="00A56358">
              <w:t>is only available via unicast and what is available via broadcast different per eNB</w:t>
            </w:r>
            <w:r w:rsidR="00C65B5A">
              <w:t xml:space="preserve">. </w:t>
            </w:r>
          </w:p>
          <w:p w14:paraId="41CEE8D8" w14:textId="223759BD" w:rsidR="00B01BFF" w:rsidRDefault="00E75A5D" w:rsidP="00244BF7">
            <w:pPr>
              <w:rPr>
                <w:lang w:val="en-US"/>
              </w:rPr>
            </w:pPr>
            <w:r>
              <w:rPr>
                <w:lang w:val="en-US"/>
              </w:rPr>
              <w:t xml:space="preserve">With the definition of the assistance data types in RRC, it will in the future be possible to </w:t>
            </w:r>
            <w:r w:rsidR="00265F30">
              <w:rPr>
                <w:lang w:val="en-US"/>
              </w:rPr>
              <w:t>add other types of assistance data than provided by the location server</w:t>
            </w:r>
            <w:r w:rsidR="000C7CB3">
              <w:rPr>
                <w:lang w:val="en-US"/>
              </w:rPr>
              <w:t>.</w:t>
            </w:r>
          </w:p>
        </w:tc>
        <w:tc>
          <w:tcPr>
            <w:tcW w:w="3210" w:type="dxa"/>
          </w:tcPr>
          <w:p w14:paraId="7A116150" w14:textId="3B331B70" w:rsidR="007174E0" w:rsidRDefault="007174E0" w:rsidP="00244BF7">
            <w:r>
              <w:t xml:space="preserve">Since the subscription is </w:t>
            </w:r>
            <w:r w:rsidR="00820134">
              <w:t>based on a defined set of assistance data information elements listed in HSS, it is not possible to differentiate users via different GNSS types</w:t>
            </w:r>
            <w:r w:rsidR="00B01BFF">
              <w:t>.</w:t>
            </w:r>
          </w:p>
          <w:p w14:paraId="306DB7FB" w14:textId="77777777" w:rsidR="00347FE2" w:rsidRDefault="000C7CB3" w:rsidP="00244BF7">
            <w:r>
              <w:t xml:space="preserve">With the binding between ciphering key and assistance data </w:t>
            </w:r>
            <w:r w:rsidR="00B81B75">
              <w:t xml:space="preserve">in the MME, it is not possible to configure </w:t>
            </w:r>
            <w:r w:rsidR="003B67F4">
              <w:t>different eNBs differently.</w:t>
            </w:r>
          </w:p>
          <w:p w14:paraId="39C7748B" w14:textId="02C55620" w:rsidR="003B67F4" w:rsidRDefault="003B67F4" w:rsidP="00244BF7">
            <w:pPr>
              <w:rPr>
                <w:lang w:val="en-US"/>
              </w:rPr>
            </w:pPr>
            <w:r>
              <w:rPr>
                <w:lang w:val="en-US"/>
              </w:rPr>
              <w:t xml:space="preserve">With the definition of the assistance data types in LPP, it will </w:t>
            </w:r>
            <w:r w:rsidR="00FB5E5E">
              <w:rPr>
                <w:lang w:val="en-US"/>
              </w:rPr>
              <w:t xml:space="preserve">be natural to extend the framework of ciphered </w:t>
            </w:r>
            <w:r w:rsidR="00C14870">
              <w:rPr>
                <w:lang w:val="en-US"/>
              </w:rPr>
              <w:t>assistance data to other types of data</w:t>
            </w:r>
          </w:p>
        </w:tc>
      </w:tr>
      <w:tr w:rsidR="00BC055B" w14:paraId="3B42B9D5" w14:textId="77777777" w:rsidTr="004110AE">
        <w:tc>
          <w:tcPr>
            <w:tcW w:w="3209" w:type="dxa"/>
          </w:tcPr>
          <w:p w14:paraId="21F4AD12" w14:textId="77777777" w:rsidR="00BC055B" w:rsidRDefault="00BC055B" w:rsidP="00244BF7">
            <w:pPr>
              <w:rPr>
                <w:lang w:val="en-US"/>
              </w:rPr>
            </w:pPr>
            <w:r>
              <w:rPr>
                <w:lang w:val="en-US"/>
              </w:rPr>
              <w:t>Analysis and comments</w:t>
            </w:r>
          </w:p>
        </w:tc>
        <w:tc>
          <w:tcPr>
            <w:tcW w:w="6420" w:type="dxa"/>
            <w:gridSpan w:val="2"/>
          </w:tcPr>
          <w:p w14:paraId="198FC344" w14:textId="7F1F57DF" w:rsidR="00BC055B" w:rsidRDefault="00BC055B" w:rsidP="00244BF7">
            <w:pPr>
              <w:rPr>
                <w:lang w:val="en-US"/>
              </w:rPr>
            </w:pPr>
            <w:r>
              <w:rPr>
                <w:lang w:val="en-US"/>
              </w:rPr>
              <w:t>We do not know today how much flexibility that is needed. It can very well be so that there will only be exactly what is defined in Rel. 15 for only one subscription class and ciphering keys valid in the entire PLMN. However, if there will be a need to adapt the solution of ciphered broadcast of assistance data to other types of data, to more spatial difference and to user differentiation, then flexibility will be needed.</w:t>
            </w:r>
          </w:p>
        </w:tc>
      </w:tr>
    </w:tbl>
    <w:p w14:paraId="62CBD74E" w14:textId="77777777" w:rsidR="00347FE2" w:rsidRDefault="00347FE2" w:rsidP="00347FE2">
      <w:pPr>
        <w:rPr>
          <w:lang w:val="en-US"/>
        </w:rPr>
      </w:pPr>
    </w:p>
    <w:p w14:paraId="148B0A33" w14:textId="6263F64F" w:rsidR="00347FE2" w:rsidRPr="009638D8" w:rsidRDefault="00BC055B" w:rsidP="009638D8">
      <w:pPr>
        <w:ind w:left="1985" w:hanging="1985"/>
        <w:rPr>
          <w:b/>
          <w:lang w:val="en-US"/>
        </w:rPr>
      </w:pPr>
      <w:r w:rsidRPr="009638D8">
        <w:rPr>
          <w:b/>
          <w:lang w:val="en-US"/>
        </w:rPr>
        <w:t>Observations 2:</w:t>
      </w:r>
      <w:r w:rsidRPr="009638D8">
        <w:rPr>
          <w:b/>
          <w:lang w:val="en-US"/>
        </w:rPr>
        <w:tab/>
        <w:t xml:space="preserve">Option1 is more flexible than Option 2, but we </w:t>
      </w:r>
      <w:r w:rsidR="000B1157" w:rsidRPr="009638D8">
        <w:rPr>
          <w:b/>
          <w:lang w:val="en-US"/>
        </w:rPr>
        <w:t>do not need what how the need for flexibility is once this gets deployed</w:t>
      </w:r>
    </w:p>
    <w:p w14:paraId="2FED2817" w14:textId="1BDC7517" w:rsidR="000B1157" w:rsidRDefault="000B1157" w:rsidP="000B1157">
      <w:pPr>
        <w:pStyle w:val="Heading2"/>
        <w:rPr>
          <w:lang w:val="en-US"/>
        </w:rPr>
      </w:pPr>
      <w:r>
        <w:rPr>
          <w:lang w:val="en-US"/>
        </w:rPr>
        <w:t>Signaling cost</w:t>
      </w:r>
    </w:p>
    <w:p w14:paraId="7384C58D" w14:textId="49B9FB28" w:rsidR="000B1157" w:rsidRDefault="00C97572" w:rsidP="000B1157">
      <w:pPr>
        <w:rPr>
          <w:lang w:val="en-US"/>
        </w:rPr>
      </w:pPr>
      <w:r>
        <w:rPr>
          <w:lang w:val="en-US"/>
        </w:rPr>
        <w:t>From the contributions associated to the signaling of Option 1 ([3</w:t>
      </w:r>
      <w:r w:rsidR="00E16EC1">
        <w:rPr>
          <w:lang w:val="en-US"/>
        </w:rPr>
        <w:t xml:space="preserve"> </w:t>
      </w:r>
      <w:r>
        <w:rPr>
          <w:lang w:val="en-US"/>
        </w:rPr>
        <w:t>4,</w:t>
      </w:r>
      <w:r w:rsidR="00E16EC1">
        <w:rPr>
          <w:lang w:val="en-US"/>
        </w:rPr>
        <w:t xml:space="preserve"> </w:t>
      </w:r>
      <w:r>
        <w:rPr>
          <w:lang w:val="en-US"/>
        </w:rPr>
        <w:t>5,</w:t>
      </w:r>
      <w:r w:rsidR="00E16EC1">
        <w:rPr>
          <w:lang w:val="en-US"/>
        </w:rPr>
        <w:t xml:space="preserve"> </w:t>
      </w:r>
      <w:r>
        <w:rPr>
          <w:lang w:val="en-US"/>
        </w:rPr>
        <w:t>6,</w:t>
      </w:r>
      <w:r w:rsidR="00E16EC1">
        <w:rPr>
          <w:lang w:val="en-US"/>
        </w:rPr>
        <w:t xml:space="preserve"> </w:t>
      </w:r>
      <w:r>
        <w:rPr>
          <w:lang w:val="en-US"/>
        </w:rPr>
        <w:t>7,</w:t>
      </w:r>
      <w:r w:rsidR="00E16EC1">
        <w:rPr>
          <w:lang w:val="en-US"/>
        </w:rPr>
        <w:t xml:space="preserve"> </w:t>
      </w:r>
      <w:r>
        <w:rPr>
          <w:lang w:val="en-US"/>
        </w:rPr>
        <w:t>8,</w:t>
      </w:r>
      <w:r w:rsidR="00E16EC1">
        <w:rPr>
          <w:lang w:val="en-US"/>
        </w:rPr>
        <w:t xml:space="preserve"> </w:t>
      </w:r>
      <w:r>
        <w:rPr>
          <w:lang w:val="en-US"/>
        </w:rPr>
        <w:t>9</w:t>
      </w:r>
      <w:r w:rsidR="00E16EC1">
        <w:rPr>
          <w:lang w:val="en-US"/>
        </w:rPr>
        <w:t>]</w:t>
      </w:r>
      <w:r>
        <w:rPr>
          <w:lang w:val="en-US"/>
        </w:rPr>
        <w:t>)</w:t>
      </w:r>
      <w:r w:rsidR="00E16EC1">
        <w:rPr>
          <w:lang w:val="en-US"/>
        </w:rPr>
        <w:t xml:space="preserve"> and Option 2 ([10,11,12,13, 14]), it is relevant to compare the signaling costs</w:t>
      </w:r>
    </w:p>
    <w:p w14:paraId="266A5DD6" w14:textId="7CD877D5" w:rsidR="00130AB2" w:rsidRDefault="00130AB2" w:rsidP="00CD4CA3">
      <w:pPr>
        <w:pStyle w:val="Heading3"/>
        <w:rPr>
          <w:lang w:val="en-US"/>
        </w:rPr>
      </w:pPr>
      <w:r>
        <w:rPr>
          <w:lang w:val="en-US"/>
        </w:rPr>
        <w:t>Provisioning of ciphering keys from E-SMLC to MME</w:t>
      </w:r>
    </w:p>
    <w:p w14:paraId="177A2D8D" w14:textId="20C669B4" w:rsidR="00130AB2" w:rsidRPr="00130AB2" w:rsidRDefault="00130AB2" w:rsidP="00130AB2">
      <w:pPr>
        <w:rPr>
          <w:lang w:val="en-US"/>
        </w:rPr>
      </w:pPr>
      <w:r>
        <w:rPr>
          <w:lang w:val="en-US"/>
        </w:rPr>
        <w:t xml:space="preserve">There are some </w:t>
      </w:r>
      <w:r w:rsidR="00C249CB">
        <w:rPr>
          <w:lang w:val="en-US"/>
        </w:rPr>
        <w:t xml:space="preserve">differences between Option 1 [6] and Option 2 [11] </w:t>
      </w:r>
      <w:r w:rsidR="00A23FC3">
        <w:rPr>
          <w:lang w:val="en-US"/>
        </w:rPr>
        <w:t>but this is not as critical</w:t>
      </w:r>
      <w:r w:rsidR="009E1BF0">
        <w:rPr>
          <w:lang w:val="en-US"/>
        </w:rPr>
        <w:t xml:space="preserve"> since it does not scale with the number of users</w:t>
      </w:r>
      <w:r w:rsidR="00E43F8A">
        <w:rPr>
          <w:lang w:val="en-US"/>
        </w:rPr>
        <w:t>, so these aspects will not be discussed in detail. The me</w:t>
      </w:r>
      <w:r w:rsidR="00A23FC3">
        <w:rPr>
          <w:lang w:val="en-US"/>
        </w:rPr>
        <w:t xml:space="preserve">ssage sizes of Option </w:t>
      </w:r>
      <w:r w:rsidR="009E1BF0">
        <w:rPr>
          <w:lang w:val="en-US"/>
        </w:rPr>
        <w:t>1</w:t>
      </w:r>
      <w:r w:rsidR="007C6AA0">
        <w:rPr>
          <w:lang w:val="en-US"/>
        </w:rPr>
        <w:t xml:space="preserve"> </w:t>
      </w:r>
      <w:r w:rsidR="006C700B">
        <w:rPr>
          <w:lang w:val="en-US"/>
        </w:rPr>
        <w:t>are smaller than the me</w:t>
      </w:r>
      <w:r w:rsidR="007C6AA0">
        <w:rPr>
          <w:lang w:val="en-US"/>
        </w:rPr>
        <w:t>ssage sizes of Option 2, since latter includes also detailed binding information per assistance data element.</w:t>
      </w:r>
    </w:p>
    <w:p w14:paraId="7EE519B9" w14:textId="396658D3" w:rsidR="00CD4CA3" w:rsidRDefault="00CD4CA3" w:rsidP="00CD4CA3">
      <w:pPr>
        <w:pStyle w:val="Heading3"/>
        <w:rPr>
          <w:lang w:val="en-US"/>
        </w:rPr>
      </w:pPr>
      <w:r>
        <w:rPr>
          <w:lang w:val="en-US"/>
        </w:rPr>
        <w:t>Provisioning of ciphering keys to the UE from MME</w:t>
      </w:r>
    </w:p>
    <w:p w14:paraId="65665579" w14:textId="0029F803" w:rsidR="00CD4CA3" w:rsidRDefault="00CD4CA3" w:rsidP="00CD4CA3">
      <w:pPr>
        <w:rPr>
          <w:lang w:val="en-US"/>
        </w:rPr>
      </w:pPr>
      <w:r>
        <w:rPr>
          <w:lang w:val="en-US"/>
        </w:rPr>
        <w:t xml:space="preserve">From the contributions to CT1, it is possible to </w:t>
      </w:r>
      <w:r w:rsidR="00C74829">
        <w:rPr>
          <w:lang w:val="en-US"/>
        </w:rPr>
        <w:t xml:space="preserve">determine the size of the data that will be signaled to the UE from the MME as part of the Attach Accept or Tracking Area Update </w:t>
      </w:r>
      <w:r w:rsidR="009E7397">
        <w:rPr>
          <w:lang w:val="en-US"/>
        </w:rPr>
        <w:t>Accept</w:t>
      </w:r>
      <w:r w:rsidR="0060524B">
        <w:rPr>
          <w:lang w:val="en-US"/>
        </w:rPr>
        <w:t>. The size of the data depends on</w:t>
      </w:r>
    </w:p>
    <w:p w14:paraId="651C30C7" w14:textId="41EA623F" w:rsidR="0060524B" w:rsidRDefault="0060524B" w:rsidP="0060524B">
      <w:pPr>
        <w:pStyle w:val="ListParagraph"/>
        <w:numPr>
          <w:ilvl w:val="0"/>
          <w:numId w:val="28"/>
        </w:numPr>
      </w:pPr>
      <w:r>
        <w:t xml:space="preserve">the </w:t>
      </w:r>
      <w:r w:rsidR="0018498C">
        <w:t>length of the parameter c0 in octets</w:t>
      </w:r>
      <w:r w:rsidR="00D56612">
        <w:t>, c0len</w:t>
      </w:r>
    </w:p>
    <w:p w14:paraId="54A79EF1" w14:textId="2D974541" w:rsidR="0018498C" w:rsidRDefault="0018498C" w:rsidP="0060524B">
      <w:pPr>
        <w:pStyle w:val="ListParagraph"/>
        <w:numPr>
          <w:ilvl w:val="0"/>
          <w:numId w:val="28"/>
        </w:numPr>
      </w:pPr>
      <w:r>
        <w:t>the number of TAs in the TAI list</w:t>
      </w:r>
      <w:r w:rsidR="00D56612">
        <w:t>, nTA</w:t>
      </w:r>
    </w:p>
    <w:p w14:paraId="0D93FD7A" w14:textId="5FB11146" w:rsidR="0018498C" w:rsidRDefault="0018498C" w:rsidP="0060524B">
      <w:pPr>
        <w:pStyle w:val="ListParagraph"/>
        <w:numPr>
          <w:ilvl w:val="0"/>
          <w:numId w:val="28"/>
        </w:numPr>
      </w:pPr>
      <w:r>
        <w:t xml:space="preserve">the number of keys </w:t>
      </w:r>
      <w:r w:rsidR="00D56612">
        <w:t>included, nKeys</w:t>
      </w:r>
    </w:p>
    <w:p w14:paraId="26F088D7" w14:textId="3A2D8F1A" w:rsidR="00D56612" w:rsidRDefault="00D56612" w:rsidP="00D56612">
      <w:r>
        <w:t xml:space="preserve">Analyzing the </w:t>
      </w:r>
      <w:r w:rsidR="001B710B">
        <w:t>CT1 contributions, we note the following</w:t>
      </w:r>
      <w:r w:rsidR="00815914">
        <w:t xml:space="preserve"> </w:t>
      </w:r>
      <w:r w:rsidR="009E38C7">
        <w:t>information element size for the ciphering key data set</w:t>
      </w:r>
      <w:r w:rsidR="00C74541">
        <w:t xml:space="preserve"> in octets:</w:t>
      </w:r>
    </w:p>
    <w:tbl>
      <w:tblPr>
        <w:tblStyle w:val="TableGrid"/>
        <w:tblW w:w="0" w:type="auto"/>
        <w:tblLook w:val="04A0" w:firstRow="1" w:lastRow="0" w:firstColumn="1" w:lastColumn="0" w:noHBand="0" w:noVBand="1"/>
      </w:tblPr>
      <w:tblGrid>
        <w:gridCol w:w="3209"/>
        <w:gridCol w:w="3210"/>
        <w:gridCol w:w="3210"/>
      </w:tblGrid>
      <w:tr w:rsidR="00815914" w14:paraId="2106D1C8" w14:textId="77777777" w:rsidTr="00815914">
        <w:tc>
          <w:tcPr>
            <w:tcW w:w="3209" w:type="dxa"/>
          </w:tcPr>
          <w:p w14:paraId="72DF4C15" w14:textId="325DA2A1" w:rsidR="00815914" w:rsidRDefault="00815914" w:rsidP="00D56612">
            <w:r>
              <w:t>Case</w:t>
            </w:r>
          </w:p>
        </w:tc>
        <w:tc>
          <w:tcPr>
            <w:tcW w:w="3210" w:type="dxa"/>
          </w:tcPr>
          <w:p w14:paraId="7B76AD5F" w14:textId="20CB9945" w:rsidR="00815914" w:rsidRDefault="00815914" w:rsidP="00D56612">
            <w:r>
              <w:t>Option 1</w:t>
            </w:r>
            <w:r w:rsidR="00C74541">
              <w:t xml:space="preserve"> [7]</w:t>
            </w:r>
          </w:p>
        </w:tc>
        <w:tc>
          <w:tcPr>
            <w:tcW w:w="3210" w:type="dxa"/>
          </w:tcPr>
          <w:p w14:paraId="12E61D82" w14:textId="24AF64AE" w:rsidR="00815914" w:rsidRDefault="00815914" w:rsidP="00D56612">
            <w:r>
              <w:t>Option 2</w:t>
            </w:r>
            <w:r w:rsidR="00C74541">
              <w:t xml:space="preserve"> [12]</w:t>
            </w:r>
          </w:p>
        </w:tc>
      </w:tr>
      <w:tr w:rsidR="00815914" w14:paraId="7DDE790F" w14:textId="77777777" w:rsidTr="00815914">
        <w:tc>
          <w:tcPr>
            <w:tcW w:w="3209" w:type="dxa"/>
          </w:tcPr>
          <w:p w14:paraId="1DAA990F" w14:textId="35806036" w:rsidR="00815914" w:rsidRDefault="009E38C7" w:rsidP="00D56612">
            <w:r>
              <w:t xml:space="preserve">c0len, </w:t>
            </w:r>
            <w:r w:rsidR="00C74541">
              <w:t>nTA, nKeys</w:t>
            </w:r>
          </w:p>
        </w:tc>
        <w:tc>
          <w:tcPr>
            <w:tcW w:w="3210" w:type="dxa"/>
          </w:tcPr>
          <w:p w14:paraId="34BE9F27" w14:textId="12924830" w:rsidR="00815914" w:rsidRDefault="00A04D7E" w:rsidP="00D56612">
            <w:r>
              <w:t>9 + (2</w:t>
            </w:r>
            <w:r w:rsidR="006D056C">
              <w:t>4</w:t>
            </w:r>
            <w:r>
              <w:t xml:space="preserve"> + c0len)*nKeys + 2*nTA</w:t>
            </w:r>
          </w:p>
        </w:tc>
        <w:tc>
          <w:tcPr>
            <w:tcW w:w="3210" w:type="dxa"/>
          </w:tcPr>
          <w:p w14:paraId="0FEC78AF" w14:textId="25CE16E4" w:rsidR="00815914" w:rsidRDefault="00B464BF" w:rsidP="00D56612">
            <w:r>
              <w:t>3 + (38 + c0len + 2*nTA)*nKeys</w:t>
            </w:r>
          </w:p>
        </w:tc>
      </w:tr>
      <w:tr w:rsidR="00815914" w14:paraId="02AD620F" w14:textId="77777777" w:rsidTr="00815914">
        <w:tc>
          <w:tcPr>
            <w:tcW w:w="3209" w:type="dxa"/>
          </w:tcPr>
          <w:p w14:paraId="5AD72A16" w14:textId="4E4671D6" w:rsidR="00815914" w:rsidRDefault="00A04D7E" w:rsidP="00D56612">
            <w:r>
              <w:t>c0len=8, nTA=3, nKeys=</w:t>
            </w:r>
            <w:r w:rsidR="00FC609D">
              <w:t>1</w:t>
            </w:r>
          </w:p>
        </w:tc>
        <w:tc>
          <w:tcPr>
            <w:tcW w:w="3210" w:type="dxa"/>
          </w:tcPr>
          <w:p w14:paraId="0B766EBA" w14:textId="3A71FE8E" w:rsidR="00815914" w:rsidRDefault="00D12B25" w:rsidP="00D12B25">
            <w:pPr>
              <w:jc w:val="center"/>
            </w:pPr>
            <w:r>
              <w:t>47</w:t>
            </w:r>
          </w:p>
        </w:tc>
        <w:tc>
          <w:tcPr>
            <w:tcW w:w="3210" w:type="dxa"/>
          </w:tcPr>
          <w:p w14:paraId="59829C27" w14:textId="665C7AFC" w:rsidR="00815914" w:rsidRDefault="008660B2" w:rsidP="00D12B25">
            <w:pPr>
              <w:jc w:val="center"/>
            </w:pPr>
            <w:r>
              <w:t>53</w:t>
            </w:r>
          </w:p>
        </w:tc>
      </w:tr>
      <w:tr w:rsidR="00815914" w14:paraId="6B50C28D" w14:textId="77777777" w:rsidTr="00815914">
        <w:tc>
          <w:tcPr>
            <w:tcW w:w="3209" w:type="dxa"/>
          </w:tcPr>
          <w:p w14:paraId="50977D6A" w14:textId="55074F96" w:rsidR="00815914" w:rsidRDefault="00EB40B3" w:rsidP="00D56612">
            <w:r>
              <w:t>c0len=16, nTA=3, nKeys=</w:t>
            </w:r>
            <w:r w:rsidR="00FC609D">
              <w:t>1</w:t>
            </w:r>
          </w:p>
        </w:tc>
        <w:tc>
          <w:tcPr>
            <w:tcW w:w="3210" w:type="dxa"/>
          </w:tcPr>
          <w:p w14:paraId="5EB32C8A" w14:textId="272686AB" w:rsidR="00815914" w:rsidRDefault="00D12B25" w:rsidP="00D12B25">
            <w:pPr>
              <w:jc w:val="center"/>
            </w:pPr>
            <w:r>
              <w:t>5</w:t>
            </w:r>
            <w:r w:rsidR="006D056C">
              <w:t>5</w:t>
            </w:r>
          </w:p>
        </w:tc>
        <w:tc>
          <w:tcPr>
            <w:tcW w:w="3210" w:type="dxa"/>
          </w:tcPr>
          <w:p w14:paraId="1AC0A398" w14:textId="5676D11D" w:rsidR="00815914" w:rsidRDefault="008660B2" w:rsidP="00D12B25">
            <w:pPr>
              <w:jc w:val="center"/>
            </w:pPr>
            <w:r>
              <w:t>61</w:t>
            </w:r>
          </w:p>
        </w:tc>
      </w:tr>
      <w:tr w:rsidR="00815914" w14:paraId="3597B2EF" w14:textId="77777777" w:rsidTr="00815914">
        <w:tc>
          <w:tcPr>
            <w:tcW w:w="3209" w:type="dxa"/>
          </w:tcPr>
          <w:p w14:paraId="14448E3E" w14:textId="0EF954CE" w:rsidR="00815914" w:rsidRDefault="00EB40B3" w:rsidP="00D56612">
            <w:r>
              <w:t>c0len=8, nTA=3, nKeys=</w:t>
            </w:r>
            <w:r w:rsidR="00FC609D">
              <w:t>2</w:t>
            </w:r>
          </w:p>
        </w:tc>
        <w:tc>
          <w:tcPr>
            <w:tcW w:w="3210" w:type="dxa"/>
          </w:tcPr>
          <w:p w14:paraId="25118D1C" w14:textId="6D618971" w:rsidR="00815914" w:rsidRDefault="00FC609D" w:rsidP="00D12B25">
            <w:pPr>
              <w:jc w:val="center"/>
            </w:pPr>
            <w:r>
              <w:t>7</w:t>
            </w:r>
            <w:r w:rsidR="00CC357E">
              <w:t>9</w:t>
            </w:r>
          </w:p>
        </w:tc>
        <w:tc>
          <w:tcPr>
            <w:tcW w:w="3210" w:type="dxa"/>
          </w:tcPr>
          <w:p w14:paraId="2D5F2192" w14:textId="67B95E16" w:rsidR="00815914" w:rsidRDefault="008660B2" w:rsidP="00D12B25">
            <w:pPr>
              <w:jc w:val="center"/>
            </w:pPr>
            <w:r>
              <w:t>103</w:t>
            </w:r>
          </w:p>
        </w:tc>
      </w:tr>
      <w:tr w:rsidR="00815914" w14:paraId="3B556E09" w14:textId="77777777" w:rsidTr="00815914">
        <w:tc>
          <w:tcPr>
            <w:tcW w:w="3209" w:type="dxa"/>
          </w:tcPr>
          <w:p w14:paraId="17B84CF3" w14:textId="44AF69C1" w:rsidR="00815914" w:rsidRDefault="00EB40B3" w:rsidP="00D56612">
            <w:r>
              <w:t>c0len=16, nTA=3, nKeys=</w:t>
            </w:r>
            <w:r w:rsidR="00FC609D">
              <w:t>2</w:t>
            </w:r>
          </w:p>
        </w:tc>
        <w:tc>
          <w:tcPr>
            <w:tcW w:w="3210" w:type="dxa"/>
          </w:tcPr>
          <w:p w14:paraId="146CBCC1" w14:textId="005E3297" w:rsidR="00815914" w:rsidRDefault="00FC609D" w:rsidP="00D12B25">
            <w:pPr>
              <w:jc w:val="center"/>
            </w:pPr>
            <w:r>
              <w:t>95</w:t>
            </w:r>
          </w:p>
        </w:tc>
        <w:tc>
          <w:tcPr>
            <w:tcW w:w="3210" w:type="dxa"/>
          </w:tcPr>
          <w:p w14:paraId="2A91ED9D" w14:textId="4EE348DA" w:rsidR="00815914" w:rsidRDefault="008660B2" w:rsidP="00D12B25">
            <w:pPr>
              <w:jc w:val="center"/>
            </w:pPr>
            <w:r>
              <w:t>119</w:t>
            </w:r>
          </w:p>
        </w:tc>
      </w:tr>
      <w:tr w:rsidR="008660B2" w14:paraId="1BF68A81" w14:textId="77777777" w:rsidTr="00815914">
        <w:tc>
          <w:tcPr>
            <w:tcW w:w="3209" w:type="dxa"/>
          </w:tcPr>
          <w:p w14:paraId="1CFF6A5A" w14:textId="613E72E7" w:rsidR="008660B2" w:rsidRDefault="008660B2" w:rsidP="008660B2">
            <w:r>
              <w:t>c0len=8, nTA=10, nKeys=3</w:t>
            </w:r>
          </w:p>
        </w:tc>
        <w:tc>
          <w:tcPr>
            <w:tcW w:w="3210" w:type="dxa"/>
          </w:tcPr>
          <w:p w14:paraId="0D9FB58C" w14:textId="3B34316A" w:rsidR="008660B2" w:rsidRDefault="001621E6" w:rsidP="008660B2">
            <w:pPr>
              <w:jc w:val="center"/>
            </w:pPr>
            <w:r>
              <w:t>125</w:t>
            </w:r>
          </w:p>
        </w:tc>
        <w:tc>
          <w:tcPr>
            <w:tcW w:w="3210" w:type="dxa"/>
          </w:tcPr>
          <w:p w14:paraId="43046DD6" w14:textId="0DC0B762" w:rsidR="008660B2" w:rsidRDefault="00E74F9E" w:rsidP="008660B2">
            <w:pPr>
              <w:jc w:val="center"/>
            </w:pPr>
            <w:r>
              <w:t>201</w:t>
            </w:r>
          </w:p>
        </w:tc>
      </w:tr>
      <w:tr w:rsidR="008660B2" w14:paraId="04B0F57F" w14:textId="77777777" w:rsidTr="00815914">
        <w:tc>
          <w:tcPr>
            <w:tcW w:w="3209" w:type="dxa"/>
          </w:tcPr>
          <w:p w14:paraId="5C2C2F95" w14:textId="03FD6A7F" w:rsidR="008660B2" w:rsidRDefault="008660B2" w:rsidP="008660B2">
            <w:r>
              <w:t>c0len=16, nTA=10, nKeys=3</w:t>
            </w:r>
          </w:p>
        </w:tc>
        <w:tc>
          <w:tcPr>
            <w:tcW w:w="3210" w:type="dxa"/>
          </w:tcPr>
          <w:p w14:paraId="262A543A" w14:textId="7608E931" w:rsidR="008660B2" w:rsidRDefault="00F37D4B" w:rsidP="008660B2">
            <w:pPr>
              <w:jc w:val="center"/>
            </w:pPr>
            <w:r>
              <w:t>149</w:t>
            </w:r>
          </w:p>
        </w:tc>
        <w:tc>
          <w:tcPr>
            <w:tcW w:w="3210" w:type="dxa"/>
          </w:tcPr>
          <w:p w14:paraId="40EDFA87" w14:textId="5AB07B99" w:rsidR="008660B2" w:rsidRDefault="00F37D4B" w:rsidP="008660B2">
            <w:pPr>
              <w:jc w:val="center"/>
            </w:pPr>
            <w:r>
              <w:t>225</w:t>
            </w:r>
          </w:p>
        </w:tc>
      </w:tr>
      <w:tr w:rsidR="00E74F9E" w14:paraId="564719CF" w14:textId="77777777" w:rsidTr="00815914">
        <w:tc>
          <w:tcPr>
            <w:tcW w:w="3209" w:type="dxa"/>
          </w:tcPr>
          <w:p w14:paraId="44B759E2" w14:textId="5B20E885" w:rsidR="00E74F9E" w:rsidRDefault="00E74F9E" w:rsidP="008660B2">
            <w:r>
              <w:t>Comment and analysis</w:t>
            </w:r>
          </w:p>
        </w:tc>
        <w:tc>
          <w:tcPr>
            <w:tcW w:w="3210" w:type="dxa"/>
          </w:tcPr>
          <w:p w14:paraId="49000599" w14:textId="5D0160D8" w:rsidR="00E74F9E" w:rsidRDefault="00E74F9E" w:rsidP="00E74F9E">
            <w:pPr>
              <w:jc w:val="left"/>
            </w:pPr>
            <w:r>
              <w:t xml:space="preserve">Option 1 </w:t>
            </w:r>
            <w:r w:rsidR="004D107B">
              <w:t xml:space="preserve">implies smaller messages sizes, due to </w:t>
            </w:r>
            <w:r w:rsidR="003C4E9D">
              <w:t xml:space="preserve">no long ciphering key ID, no list of associated assistance data types and </w:t>
            </w:r>
            <w:r w:rsidR="001276F7">
              <w:t>one TAI list per ciphering key data set</w:t>
            </w:r>
          </w:p>
        </w:tc>
        <w:tc>
          <w:tcPr>
            <w:tcW w:w="3210" w:type="dxa"/>
          </w:tcPr>
          <w:p w14:paraId="20E397E6" w14:textId="08B57D9C" w:rsidR="00E74F9E" w:rsidRDefault="001276F7" w:rsidP="00E74F9E">
            <w:pPr>
              <w:jc w:val="left"/>
            </w:pPr>
            <w:r>
              <w:t xml:space="preserve">Option 2 implies larger message sizes </w:t>
            </w:r>
            <w:r w:rsidR="00A64D61">
              <w:t>due to along ciphering key ID, a list of associated assistance data types and a TAI list per ciphering key set</w:t>
            </w:r>
          </w:p>
        </w:tc>
      </w:tr>
    </w:tbl>
    <w:p w14:paraId="0DE51D06" w14:textId="6286B499" w:rsidR="001B710B" w:rsidRDefault="001B710B" w:rsidP="00D56612"/>
    <w:p w14:paraId="2CCC9E6D" w14:textId="1659E2B3" w:rsidR="009638D8" w:rsidRDefault="009638D8" w:rsidP="009638D8">
      <w:pPr>
        <w:ind w:left="1843" w:hanging="1843"/>
        <w:rPr>
          <w:b/>
        </w:rPr>
      </w:pPr>
      <w:r w:rsidRPr="004865E5">
        <w:rPr>
          <w:b/>
        </w:rPr>
        <w:t xml:space="preserve">Observation </w:t>
      </w:r>
      <w:r>
        <w:rPr>
          <w:b/>
        </w:rPr>
        <w:t>3</w:t>
      </w:r>
      <w:r w:rsidRPr="004865E5">
        <w:rPr>
          <w:b/>
        </w:rPr>
        <w:t>:</w:t>
      </w:r>
      <w:r w:rsidRPr="004865E5">
        <w:rPr>
          <w:b/>
        </w:rPr>
        <w:tab/>
      </w:r>
      <w:r>
        <w:rPr>
          <w:b/>
        </w:rPr>
        <w:t>Option 1 corresponds to smaller message sizes compared to Option 2 for the key retrieval of the UEs from the MME</w:t>
      </w:r>
      <w:r w:rsidRPr="004865E5">
        <w:rPr>
          <w:b/>
        </w:rPr>
        <w:t>.</w:t>
      </w:r>
      <w:r>
        <w:rPr>
          <w:b/>
        </w:rPr>
        <w:t xml:space="preserve"> The total cost also depends on how frequent these updates needs to be, but it is a </w:t>
      </w:r>
      <w:r w:rsidR="00663D5F">
        <w:rPr>
          <w:b/>
        </w:rPr>
        <w:t xml:space="preserve">difference that increases with the number of subscribers, number of keys, number of TAs per key and the length of the c0 </w:t>
      </w:r>
      <w:r w:rsidR="00E53C3F">
        <w:rPr>
          <w:b/>
        </w:rPr>
        <w:t>of the AES(128) algorithm.</w:t>
      </w:r>
    </w:p>
    <w:p w14:paraId="115A9890" w14:textId="11405606" w:rsidR="00E53C3F" w:rsidRDefault="00E53C3F" w:rsidP="00E53C3F">
      <w:pPr>
        <w:pStyle w:val="Heading3"/>
      </w:pPr>
      <w:r>
        <w:t>SIB broadcast</w:t>
      </w:r>
    </w:p>
    <w:p w14:paraId="6C30ECA2" w14:textId="44AD5A7A" w:rsidR="00E53C3F" w:rsidRDefault="00E53C3F" w:rsidP="00E53C3F">
      <w:r>
        <w:t>The SIB broadcast cost is split up in a cost of the actual SIB and the SIB scheduling information</w:t>
      </w:r>
      <w:r w:rsidR="00806B42">
        <w:t xml:space="preserve">, </w:t>
      </w:r>
      <w:r w:rsidR="00D43284">
        <w:t>with Option 1 captured in [8] and [9], and Option 2 in [13] and [14].</w:t>
      </w:r>
    </w:p>
    <w:tbl>
      <w:tblPr>
        <w:tblStyle w:val="TableGrid"/>
        <w:tblW w:w="0" w:type="auto"/>
        <w:tblLook w:val="04A0" w:firstRow="1" w:lastRow="0" w:firstColumn="1" w:lastColumn="0" w:noHBand="0" w:noVBand="1"/>
      </w:tblPr>
      <w:tblGrid>
        <w:gridCol w:w="3209"/>
        <w:gridCol w:w="3210"/>
        <w:gridCol w:w="3210"/>
      </w:tblGrid>
      <w:tr w:rsidR="0076157F" w14:paraId="50A5E311" w14:textId="77777777" w:rsidTr="0076157F">
        <w:tc>
          <w:tcPr>
            <w:tcW w:w="3209" w:type="dxa"/>
          </w:tcPr>
          <w:p w14:paraId="76B46FEE" w14:textId="77777777" w:rsidR="0076157F" w:rsidRDefault="0076157F" w:rsidP="00E53C3F"/>
        </w:tc>
        <w:tc>
          <w:tcPr>
            <w:tcW w:w="3210" w:type="dxa"/>
          </w:tcPr>
          <w:p w14:paraId="0336E504" w14:textId="6E55D91D" w:rsidR="0076157F" w:rsidRDefault="0076157F" w:rsidP="00E53C3F">
            <w:r>
              <w:t>Option 1 [8] and [9]</w:t>
            </w:r>
          </w:p>
        </w:tc>
        <w:tc>
          <w:tcPr>
            <w:tcW w:w="3210" w:type="dxa"/>
          </w:tcPr>
          <w:p w14:paraId="6BFC7F20" w14:textId="1CC5CC49" w:rsidR="0076157F" w:rsidRDefault="0076157F" w:rsidP="00E53C3F">
            <w:r>
              <w:t>Option 2 [13] and [14]</w:t>
            </w:r>
          </w:p>
        </w:tc>
      </w:tr>
      <w:tr w:rsidR="00322E5B" w14:paraId="468FFF4C" w14:textId="77777777" w:rsidTr="00E952F0">
        <w:tc>
          <w:tcPr>
            <w:tcW w:w="3209" w:type="dxa"/>
          </w:tcPr>
          <w:p w14:paraId="0704D813" w14:textId="15B71E9D" w:rsidR="00322E5B" w:rsidRDefault="00322E5B" w:rsidP="00E53C3F">
            <w:r>
              <w:t>Scheduling information</w:t>
            </w:r>
          </w:p>
        </w:tc>
        <w:tc>
          <w:tcPr>
            <w:tcW w:w="6420" w:type="dxa"/>
            <w:gridSpan w:val="2"/>
          </w:tcPr>
          <w:p w14:paraId="7BA6BC3A" w14:textId="24F13715" w:rsidR="00322E5B" w:rsidRDefault="00322E5B" w:rsidP="00E53C3F">
            <w:r>
              <w:t xml:space="preserve">The parts that concern option 1and 2 are mainly similar in scope and size, but where Option 2 has a one bit indicator </w:t>
            </w:r>
            <w:r w:rsidR="007E51C4">
              <w:t>if a specific SIB is encrypted or not, and Option 1 has an optional four bit ciphering key index</w:t>
            </w:r>
            <w:r w:rsidR="003949CE">
              <w:t>.</w:t>
            </w:r>
          </w:p>
        </w:tc>
      </w:tr>
      <w:tr w:rsidR="003949CE" w14:paraId="40189637" w14:textId="77777777" w:rsidTr="00A27108">
        <w:tc>
          <w:tcPr>
            <w:tcW w:w="3209" w:type="dxa"/>
          </w:tcPr>
          <w:p w14:paraId="1D41D4C3" w14:textId="1DA6D107" w:rsidR="003949CE" w:rsidRDefault="003949CE" w:rsidP="00E53C3F">
            <w:r>
              <w:t>Encoded SIB</w:t>
            </w:r>
          </w:p>
        </w:tc>
        <w:tc>
          <w:tcPr>
            <w:tcW w:w="6420" w:type="dxa"/>
            <w:gridSpan w:val="2"/>
          </w:tcPr>
          <w:p w14:paraId="73272738" w14:textId="1DAD59F4" w:rsidR="003949CE" w:rsidRDefault="003949CE" w:rsidP="00E53C3F">
            <w:r>
              <w:t xml:space="preserve">The encoding is </w:t>
            </w:r>
            <w:r w:rsidR="00B22EE2">
              <w:t>to a larger part in RRC for Option 1, and more condensed to LLP in Option 2. Essentially the same scope and size</w:t>
            </w:r>
            <w:r w:rsidR="00AA0C91">
              <w:t xml:space="preserve">, except that Option 2 has a 16 bit </w:t>
            </w:r>
            <w:r w:rsidR="0054328F">
              <w:t>cipher set ID embedder in the encoded SIB.</w:t>
            </w:r>
          </w:p>
        </w:tc>
      </w:tr>
    </w:tbl>
    <w:p w14:paraId="4974DE33" w14:textId="77777777" w:rsidR="00092EBA" w:rsidRDefault="00092EBA" w:rsidP="00E53C3F"/>
    <w:p w14:paraId="3B0D090D" w14:textId="4A7F0FEE" w:rsidR="0054328F" w:rsidRDefault="0054328F" w:rsidP="0054328F">
      <w:pPr>
        <w:ind w:left="1843" w:hanging="1843"/>
        <w:rPr>
          <w:b/>
        </w:rPr>
      </w:pPr>
      <w:r w:rsidRPr="004865E5">
        <w:rPr>
          <w:b/>
        </w:rPr>
        <w:t xml:space="preserve">Observation </w:t>
      </w:r>
      <w:r>
        <w:rPr>
          <w:b/>
        </w:rPr>
        <w:t>4</w:t>
      </w:r>
      <w:r w:rsidRPr="004865E5">
        <w:rPr>
          <w:b/>
        </w:rPr>
        <w:t>:</w:t>
      </w:r>
      <w:r w:rsidRPr="004865E5">
        <w:rPr>
          <w:b/>
        </w:rPr>
        <w:tab/>
      </w:r>
      <w:r>
        <w:rPr>
          <w:b/>
        </w:rPr>
        <w:t xml:space="preserve">With only a </w:t>
      </w:r>
      <w:r w:rsidR="005C3664">
        <w:rPr>
          <w:b/>
        </w:rPr>
        <w:t>three</w:t>
      </w:r>
      <w:r>
        <w:rPr>
          <w:b/>
        </w:rPr>
        <w:t xml:space="preserve"> bits </w:t>
      </w:r>
      <w:r w:rsidR="005C3664">
        <w:rPr>
          <w:b/>
        </w:rPr>
        <w:t xml:space="preserve">larger scheduling information for Option 1 compared to Option 2, and 16 bits </w:t>
      </w:r>
      <w:r w:rsidR="000C4866">
        <w:rPr>
          <w:b/>
        </w:rPr>
        <w:t>smaller SIBs for Option 1 than for Option 2, the differences in terms of SIBs are only minor.</w:t>
      </w:r>
    </w:p>
    <w:p w14:paraId="7D6D14B4" w14:textId="677CAB08" w:rsidR="00E53C3F" w:rsidRDefault="002775E5" w:rsidP="002775E5">
      <w:pPr>
        <w:pStyle w:val="Heading2"/>
      </w:pPr>
      <w:r>
        <w:t>Summary</w:t>
      </w:r>
    </w:p>
    <w:p w14:paraId="34BA2D8B" w14:textId="0CDC01CC" w:rsidR="002775E5" w:rsidRDefault="002775E5" w:rsidP="002775E5">
      <w:r>
        <w:t xml:space="preserve">When comparing Option 1 and Option 2, we note that Option 1 </w:t>
      </w:r>
      <w:r w:rsidR="00BB74F4">
        <w:t xml:space="preserve">corresponds to more relevant level of detail for HSS storage per UE, </w:t>
      </w:r>
      <w:r w:rsidR="00D51BAF">
        <w:t xml:space="preserve">a </w:t>
      </w:r>
      <w:r w:rsidR="00BB74F4">
        <w:t xml:space="preserve">more flexible </w:t>
      </w:r>
      <w:r w:rsidR="00CF5130">
        <w:t xml:space="preserve">alternative and more compact signalling compared to Option 2. </w:t>
      </w:r>
    </w:p>
    <w:p w14:paraId="1A1F3EB7" w14:textId="2F9F52EE" w:rsidR="00E756B4" w:rsidRDefault="00E756B4" w:rsidP="00E756B4">
      <w:pPr>
        <w:ind w:left="1701" w:hanging="1701"/>
        <w:rPr>
          <w:b/>
        </w:rPr>
      </w:pPr>
      <w:r w:rsidRPr="00103386">
        <w:rPr>
          <w:b/>
        </w:rPr>
        <w:t xml:space="preserve">Proposal </w:t>
      </w:r>
      <w:r>
        <w:rPr>
          <w:b/>
        </w:rPr>
        <w:t>1</w:t>
      </w:r>
      <w:r w:rsidRPr="00103386">
        <w:rPr>
          <w:b/>
        </w:rPr>
        <w:tab/>
      </w:r>
      <w:r w:rsidRPr="00103386">
        <w:rPr>
          <w:b/>
        </w:rPr>
        <w:tab/>
      </w:r>
      <w:r>
        <w:rPr>
          <w:b/>
        </w:rPr>
        <w:t xml:space="preserve">Select Option 1 for the mapping between ciphering key and assistance data types </w:t>
      </w:r>
    </w:p>
    <w:p w14:paraId="47E89099" w14:textId="77777777" w:rsidR="00AF482B" w:rsidRPr="00CE0424" w:rsidRDefault="00AF482B" w:rsidP="00AF482B">
      <w:pPr>
        <w:pStyle w:val="Heading1"/>
      </w:pPr>
      <w:r w:rsidRPr="00CE0424">
        <w:t>Conclusion</w:t>
      </w:r>
    </w:p>
    <w:p w14:paraId="1F315FF1" w14:textId="308BA772" w:rsidR="006F1260" w:rsidRPr="00CE0424" w:rsidRDefault="00AF482B" w:rsidP="006F1260">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r w:rsidR="006F1260" w:rsidRPr="00CE0424">
        <w:t xml:space="preserve"> </w:t>
      </w:r>
    </w:p>
    <w:p w14:paraId="79C738D7" w14:textId="77777777" w:rsidR="00E756B4" w:rsidRPr="004865E5" w:rsidRDefault="00E756B4" w:rsidP="00E756B4">
      <w:pPr>
        <w:ind w:left="1843" w:hanging="1843"/>
        <w:rPr>
          <w:b/>
        </w:rPr>
      </w:pPr>
      <w:r w:rsidRPr="004865E5">
        <w:rPr>
          <w:b/>
        </w:rPr>
        <w:t>Observation 1:</w:t>
      </w:r>
      <w:r w:rsidRPr="004865E5">
        <w:rPr>
          <w:b/>
        </w:rPr>
        <w:tab/>
        <w:t>For information stored in HSS Option 1 corresponds to an appropriate level of detail, while Option 2 corresponds to details about what positioning information elements that each user is entitled to use, which is considered much too detailed.</w:t>
      </w:r>
    </w:p>
    <w:p w14:paraId="548DB6A7" w14:textId="77777777" w:rsidR="00E756B4" w:rsidRPr="009638D8" w:rsidRDefault="00E756B4" w:rsidP="00E756B4">
      <w:pPr>
        <w:ind w:left="1985" w:hanging="1985"/>
        <w:rPr>
          <w:b/>
          <w:lang w:val="en-US"/>
        </w:rPr>
      </w:pPr>
      <w:r w:rsidRPr="009638D8">
        <w:rPr>
          <w:b/>
          <w:lang w:val="en-US"/>
        </w:rPr>
        <w:t>Observations 2:</w:t>
      </w:r>
      <w:r w:rsidRPr="009638D8">
        <w:rPr>
          <w:b/>
          <w:lang w:val="en-US"/>
        </w:rPr>
        <w:tab/>
        <w:t>Option1 is more flexible than Option 2, but we do not need what how the need for flexibility is once this gets deployed</w:t>
      </w:r>
    </w:p>
    <w:p w14:paraId="561B713C" w14:textId="77777777" w:rsidR="00E756B4" w:rsidRDefault="00E756B4" w:rsidP="00E756B4">
      <w:pPr>
        <w:ind w:left="1843" w:hanging="1843"/>
        <w:rPr>
          <w:b/>
        </w:rPr>
      </w:pPr>
      <w:r w:rsidRPr="004865E5">
        <w:rPr>
          <w:b/>
        </w:rPr>
        <w:t xml:space="preserve">Observation </w:t>
      </w:r>
      <w:r>
        <w:rPr>
          <w:b/>
        </w:rPr>
        <w:t>3</w:t>
      </w:r>
      <w:r w:rsidRPr="004865E5">
        <w:rPr>
          <w:b/>
        </w:rPr>
        <w:t>:</w:t>
      </w:r>
      <w:r w:rsidRPr="004865E5">
        <w:rPr>
          <w:b/>
        </w:rPr>
        <w:tab/>
      </w:r>
      <w:r>
        <w:rPr>
          <w:b/>
        </w:rPr>
        <w:t>Option 1 corresponds to smaller message sizes compared to Option 2 for the key retrieval of the UEs from the MME</w:t>
      </w:r>
      <w:r w:rsidRPr="004865E5">
        <w:rPr>
          <w:b/>
        </w:rPr>
        <w:t>.</w:t>
      </w:r>
      <w:r>
        <w:rPr>
          <w:b/>
        </w:rPr>
        <w:t xml:space="preserve"> The total cost also depends on how frequent these updates needs to be, but it is a difference that increases with the number of subscribers, number of keys, number of TAs per key and the length of the c0 of the AES(128) algorithm.</w:t>
      </w:r>
    </w:p>
    <w:p w14:paraId="57DA6E62" w14:textId="2B970D6F" w:rsidR="00E756B4" w:rsidRDefault="00E756B4" w:rsidP="00E756B4">
      <w:pPr>
        <w:ind w:left="1843" w:hanging="1843"/>
        <w:rPr>
          <w:b/>
        </w:rPr>
      </w:pPr>
      <w:r w:rsidRPr="004865E5">
        <w:rPr>
          <w:b/>
        </w:rPr>
        <w:t xml:space="preserve">Observation </w:t>
      </w:r>
      <w:r>
        <w:rPr>
          <w:b/>
        </w:rPr>
        <w:t>4</w:t>
      </w:r>
      <w:r w:rsidRPr="004865E5">
        <w:rPr>
          <w:b/>
        </w:rPr>
        <w:t>:</w:t>
      </w:r>
      <w:r w:rsidRPr="004865E5">
        <w:rPr>
          <w:b/>
        </w:rPr>
        <w:tab/>
      </w:r>
      <w:r>
        <w:rPr>
          <w:b/>
        </w:rPr>
        <w:t>With only a three bits larger scheduling information for Option 1 compared to Option 2, and 16 bits smaller SIBs for Option 1 than for Option 2, the differences in terms of SIBs are only minor.</w:t>
      </w:r>
    </w:p>
    <w:p w14:paraId="5CEB17DD" w14:textId="014DF4C2" w:rsidR="00E756B4" w:rsidRPr="00E756B4" w:rsidRDefault="00E756B4" w:rsidP="00E756B4">
      <w:pPr>
        <w:ind w:left="1843" w:hanging="1843"/>
      </w:pPr>
      <w:r w:rsidRPr="00E756B4">
        <w:t>Based on the analysis in this contribution and on these observations, we have the following proposal:</w:t>
      </w:r>
    </w:p>
    <w:p w14:paraId="3500F9B0" w14:textId="77777777" w:rsidR="00E756B4" w:rsidRDefault="00E756B4" w:rsidP="00E756B4">
      <w:pPr>
        <w:ind w:left="1701" w:hanging="1701"/>
        <w:rPr>
          <w:b/>
        </w:rPr>
      </w:pPr>
      <w:r w:rsidRPr="00103386">
        <w:rPr>
          <w:b/>
        </w:rPr>
        <w:t xml:space="preserve">Proposal </w:t>
      </w:r>
      <w:r>
        <w:rPr>
          <w:b/>
        </w:rPr>
        <w:t>1</w:t>
      </w:r>
      <w:r w:rsidRPr="00103386">
        <w:rPr>
          <w:b/>
        </w:rPr>
        <w:tab/>
      </w:r>
      <w:r w:rsidRPr="00103386">
        <w:rPr>
          <w:b/>
        </w:rPr>
        <w:tab/>
      </w:r>
      <w:r>
        <w:rPr>
          <w:b/>
        </w:rPr>
        <w:t xml:space="preserve">Select Option 1 for the mapping between ciphering key and assistance data types </w:t>
      </w:r>
    </w:p>
    <w:p w14:paraId="363B9823" w14:textId="770DE32B" w:rsidR="00F62591" w:rsidRPr="00E756B4" w:rsidRDefault="00F62591" w:rsidP="00AF482B"/>
    <w:p w14:paraId="27485906" w14:textId="77777777" w:rsidR="00F62591" w:rsidRPr="00CE0424" w:rsidRDefault="00F62591" w:rsidP="00F62591">
      <w:pPr>
        <w:pStyle w:val="Heading1"/>
      </w:pPr>
      <w:bookmarkStart w:id="3" w:name="_In-sequence_SDU_delivery"/>
      <w:bookmarkEnd w:id="3"/>
      <w:r w:rsidRPr="00CE0424">
        <w:t>References</w:t>
      </w:r>
    </w:p>
    <w:p w14:paraId="7184E6B4" w14:textId="32BB9DE2" w:rsidR="00E557E5" w:rsidRDefault="00B104B9" w:rsidP="00E557E5">
      <w:pPr>
        <w:pStyle w:val="Reference"/>
        <w:overflowPunct/>
        <w:autoSpaceDE/>
        <w:autoSpaceDN/>
        <w:adjustRightInd/>
        <w:spacing w:after="60" w:line="259" w:lineRule="auto"/>
        <w:jc w:val="left"/>
        <w:textAlignment w:val="auto"/>
      </w:pPr>
      <w:bookmarkStart w:id="4" w:name="_Ref480385177"/>
      <w:bookmarkStart w:id="5" w:name="_Ref174151459"/>
      <w:bookmarkStart w:id="6" w:name="_Ref189809556"/>
      <w:r>
        <w:rPr>
          <w:noProof/>
          <w:lang w:val="en" w:eastAsia="ko-KR"/>
        </w:rPr>
        <w:t xml:space="preserve">3GPP TS 36.331 </w:t>
      </w:r>
      <w:r w:rsidR="007C78EE">
        <w:t>“Radio Resource Control (RRC)”</w:t>
      </w:r>
      <w:bookmarkEnd w:id="4"/>
      <w:r w:rsidR="00F645B5">
        <w:t xml:space="preserve">. </w:t>
      </w:r>
      <w:r w:rsidR="007C78EE">
        <w:t>v15.</w:t>
      </w:r>
      <w:r w:rsidR="00F645B5">
        <w:t>1</w:t>
      </w:r>
      <w:r w:rsidR="00A13705">
        <w:t>.0</w:t>
      </w:r>
      <w:r w:rsidR="00E557E5" w:rsidRPr="000820C2">
        <w:t>.</w:t>
      </w:r>
    </w:p>
    <w:p w14:paraId="7B2C9AF9" w14:textId="77777777" w:rsidR="00017E33" w:rsidRPr="00017E33" w:rsidRDefault="00017E33" w:rsidP="00017E33">
      <w:pPr>
        <w:pStyle w:val="Reference"/>
      </w:pPr>
      <w:r w:rsidRPr="00017E33">
        <w:t>R2-1808111 On representation, broadcast and ciphering of positioning SIBs, Ericsson</w:t>
      </w:r>
    </w:p>
    <w:bookmarkEnd w:id="5"/>
    <w:bookmarkEnd w:id="6"/>
    <w:p w14:paraId="1E0D61B4" w14:textId="6BB08267" w:rsidR="002D39F1" w:rsidRPr="002D39F1" w:rsidRDefault="002D39F1" w:rsidP="002D39F1">
      <w:pPr>
        <w:pStyle w:val="Reference"/>
      </w:pPr>
      <w:r w:rsidRPr="002D39F1">
        <w:t xml:space="preserve">C4-184313, CR </w:t>
      </w:r>
      <w:r w:rsidR="005B4959">
        <w:t xml:space="preserve">TS </w:t>
      </w:r>
      <w:r w:rsidRPr="002D39F1">
        <w:t>23.008 on Storage of subscription classes for ciphered assistance data HSS to support broadcast of ciphered assistance data in E-UTRAN, Ericsson</w:t>
      </w:r>
    </w:p>
    <w:p w14:paraId="1DB639D4" w14:textId="08DAC1A2" w:rsidR="002D39F1" w:rsidRDefault="008F542B" w:rsidP="008F542B">
      <w:pPr>
        <w:pStyle w:val="Reference"/>
      </w:pPr>
      <w:r w:rsidRPr="008F542B">
        <w:t>C4-184314</w:t>
      </w:r>
      <w:r>
        <w:t xml:space="preserve"> CR </w:t>
      </w:r>
      <w:r w:rsidR="005B4959">
        <w:t xml:space="preserve">TS </w:t>
      </w:r>
      <w:r w:rsidR="009C5D13">
        <w:t xml:space="preserve">29.272 </w:t>
      </w:r>
      <w:r w:rsidR="006211AE">
        <w:t xml:space="preserve">on </w:t>
      </w:r>
      <w:r w:rsidR="00FC52B9">
        <w:rPr>
          <w:noProof/>
        </w:rPr>
        <w:t>Assistance Data Subscription Classes, Ericsson</w:t>
      </w:r>
    </w:p>
    <w:p w14:paraId="7AA0BADC" w14:textId="729E7C55" w:rsidR="00D07F56" w:rsidRDefault="00500F63" w:rsidP="006211AE">
      <w:pPr>
        <w:pStyle w:val="Reference"/>
      </w:pPr>
      <w:r w:rsidRPr="00500F63">
        <w:t>C4-184315</w:t>
      </w:r>
      <w:r>
        <w:t xml:space="preserve"> CR </w:t>
      </w:r>
      <w:r w:rsidR="005B4959">
        <w:t xml:space="preserve">TS </w:t>
      </w:r>
      <w:r w:rsidR="00F5133B">
        <w:t xml:space="preserve">29.230 </w:t>
      </w:r>
      <w:r w:rsidR="006211AE">
        <w:t xml:space="preserve">on </w:t>
      </w:r>
      <w:r w:rsidR="006211AE" w:rsidRPr="006211AE">
        <w:t>AVP code for Assistance-Data-Subscription-Classes</w:t>
      </w:r>
      <w:r w:rsidR="006211AE">
        <w:t>, Ericsson</w:t>
      </w:r>
    </w:p>
    <w:p w14:paraId="2AB179CB" w14:textId="749EF472" w:rsidR="00D07F56" w:rsidRDefault="00672615" w:rsidP="005E6A59">
      <w:pPr>
        <w:pStyle w:val="Reference"/>
      </w:pPr>
      <w:r>
        <w:t>C4-</w:t>
      </w:r>
      <w:r w:rsidR="00CC6EEA" w:rsidRPr="00CC6EEA">
        <w:t>184312</w:t>
      </w:r>
      <w:r>
        <w:t xml:space="preserve"> </w:t>
      </w:r>
      <w:r w:rsidR="005E6A59">
        <w:t xml:space="preserve">CR </w:t>
      </w:r>
      <w:r w:rsidR="005B4959">
        <w:t xml:space="preserve">TS </w:t>
      </w:r>
      <w:r w:rsidR="005E6A59" w:rsidRPr="005E6A59">
        <w:t>29.171</w:t>
      </w:r>
      <w:r w:rsidR="005E6A59">
        <w:t xml:space="preserve"> on </w:t>
      </w:r>
      <w:r w:rsidRPr="00672615">
        <w:t>Ciphering keys delivery to support broadcast of ciphered assistance data in E-UTRAN</w:t>
      </w:r>
      <w:r w:rsidR="00CC6EEA">
        <w:t>, Ericsson</w:t>
      </w:r>
    </w:p>
    <w:p w14:paraId="1114A0D1" w14:textId="783DF535" w:rsidR="005B4959" w:rsidRDefault="00D031C4" w:rsidP="00000278">
      <w:pPr>
        <w:pStyle w:val="Reference"/>
      </w:pPr>
      <w:r w:rsidRPr="00D031C4">
        <w:t>C1-183475</w:t>
      </w:r>
      <w:r>
        <w:t xml:space="preserve">, CR TS 24.301 </w:t>
      </w:r>
      <w:r w:rsidR="000C5032">
        <w:t xml:space="preserve">on </w:t>
      </w:r>
      <w:r w:rsidR="00000278" w:rsidRPr="00000278">
        <w:t>Ciphering keys delivery for broadcast of ciphered assistance data</w:t>
      </w:r>
      <w:r w:rsidR="00000278">
        <w:t>, Ericsson</w:t>
      </w:r>
    </w:p>
    <w:p w14:paraId="76D00418" w14:textId="39EB2950" w:rsidR="00017E33" w:rsidRDefault="00E8043C" w:rsidP="00640865">
      <w:pPr>
        <w:pStyle w:val="Reference"/>
      </w:pPr>
      <w:r w:rsidRPr="00E8043C">
        <w:t>R2-1808756</w:t>
      </w:r>
      <w:r>
        <w:t xml:space="preserve"> CR TS 36.331 on </w:t>
      </w:r>
      <w:r w:rsidR="00640865" w:rsidRPr="00640865">
        <w:t>Addition of broadcast of positioning assistance data</w:t>
      </w:r>
      <w:r w:rsidR="00640865">
        <w:t>, Ericsson</w:t>
      </w:r>
    </w:p>
    <w:p w14:paraId="7542D7A4" w14:textId="6E0967C2" w:rsidR="005A18D7" w:rsidRDefault="00DA3CAA" w:rsidP="00DA3CAA">
      <w:pPr>
        <w:pStyle w:val="Reference"/>
      </w:pPr>
      <w:r w:rsidRPr="00DA3CAA">
        <w:t>R2-1808112</w:t>
      </w:r>
      <w:r w:rsidR="00551528">
        <w:t xml:space="preserve"> CR TS 36.355 on </w:t>
      </w:r>
      <w:r w:rsidRPr="00DA3CAA">
        <w:t>Addition of broadcast of positioning assistance data</w:t>
      </w:r>
      <w:r w:rsidR="00551528">
        <w:t xml:space="preserve">, </w:t>
      </w:r>
      <w:r w:rsidRPr="00DA3CAA">
        <w:t>Ericsson</w:t>
      </w:r>
    </w:p>
    <w:p w14:paraId="2AA2CD38" w14:textId="41BEE3AD" w:rsidR="00017E33" w:rsidRDefault="00C67DD2" w:rsidP="00A95E33">
      <w:pPr>
        <w:pStyle w:val="Reference"/>
      </w:pPr>
      <w:r w:rsidRPr="00C67DD2">
        <w:t>C4-184119</w:t>
      </w:r>
      <w:r w:rsidR="005A18D7">
        <w:t xml:space="preserve"> </w:t>
      </w:r>
      <w:r w:rsidR="00D87381">
        <w:t xml:space="preserve">CR TS 23.008 </w:t>
      </w:r>
      <w:r w:rsidR="00BD178D">
        <w:t xml:space="preserve">on </w:t>
      </w:r>
      <w:r w:rsidR="00A95E33" w:rsidRPr="00A95E33">
        <w:t>Storage of subscription data for ciphering keys in HSS to support broadcast of ciphered assistance data in E-UTRAN</w:t>
      </w:r>
      <w:r w:rsidR="00A95E33">
        <w:t>, Qualcomm</w:t>
      </w:r>
    </w:p>
    <w:p w14:paraId="57E5CEC9" w14:textId="6B08ECE6" w:rsidR="00A95E33" w:rsidRDefault="00940D68" w:rsidP="00167973">
      <w:pPr>
        <w:pStyle w:val="Reference"/>
      </w:pPr>
      <w:r w:rsidRPr="00940D68">
        <w:t>C4-184118</w:t>
      </w:r>
      <w:r>
        <w:t xml:space="preserve"> CR TS 29.171 </w:t>
      </w:r>
      <w:r w:rsidR="00BD178D">
        <w:t xml:space="preserve">on </w:t>
      </w:r>
      <w:r w:rsidR="00167973" w:rsidRPr="00167973">
        <w:t>Ciphering keys delivery to support broadcast of ciphered assistance data in E-UTRAN</w:t>
      </w:r>
      <w:r w:rsidR="00167973">
        <w:t>, Qualcomm</w:t>
      </w:r>
    </w:p>
    <w:p w14:paraId="50751AF4" w14:textId="28C826F3" w:rsidR="00167973" w:rsidRDefault="00E67AD0" w:rsidP="00DE4A67">
      <w:pPr>
        <w:pStyle w:val="Reference"/>
      </w:pPr>
      <w:r w:rsidRPr="00E67AD0">
        <w:t>C1-183196</w:t>
      </w:r>
      <w:r>
        <w:t xml:space="preserve"> CR TS </w:t>
      </w:r>
      <w:r w:rsidR="00DE4A67">
        <w:t xml:space="preserve">24.301 on </w:t>
      </w:r>
      <w:r w:rsidR="00DE4A67" w:rsidRPr="00DE4A67">
        <w:t>Ciphering keys delivery for broadcast of ciphered assistance data</w:t>
      </w:r>
      <w:r w:rsidR="00DE4A67">
        <w:t>, Qualcomm</w:t>
      </w:r>
    </w:p>
    <w:p w14:paraId="5420926D" w14:textId="698BF675" w:rsidR="00167973" w:rsidRDefault="0042489E" w:rsidP="0042489E">
      <w:pPr>
        <w:pStyle w:val="Reference"/>
      </w:pPr>
      <w:r w:rsidRPr="0042489E">
        <w:t xml:space="preserve">R2-1808107 </w:t>
      </w:r>
      <w:r>
        <w:t xml:space="preserve">CR TS 36.331 on </w:t>
      </w:r>
      <w:r w:rsidRPr="0042489E">
        <w:t>Addition of broadcast of positioning assistance data</w:t>
      </w:r>
      <w:r>
        <w:t xml:space="preserve">, </w:t>
      </w:r>
      <w:r w:rsidRPr="0042489E">
        <w:t>Qualcomm</w:t>
      </w:r>
    </w:p>
    <w:p w14:paraId="46D16D82" w14:textId="7E9EC987" w:rsidR="00167973" w:rsidRPr="00CE0424" w:rsidRDefault="0050325A" w:rsidP="0050325A">
      <w:pPr>
        <w:pStyle w:val="Reference"/>
      </w:pPr>
      <w:r w:rsidRPr="0050325A">
        <w:t xml:space="preserve">R2-1808108 </w:t>
      </w:r>
      <w:r>
        <w:t xml:space="preserve">CR TS 36.355 on </w:t>
      </w:r>
      <w:r w:rsidRPr="0050325A">
        <w:t>Addition of broadcast of positioning assistance data</w:t>
      </w:r>
      <w:r>
        <w:t xml:space="preserve">, </w:t>
      </w:r>
      <w:r w:rsidRPr="0050325A">
        <w:t>Qualcomm</w:t>
      </w:r>
    </w:p>
    <w:p w14:paraId="7AA6E6A4" w14:textId="77777777" w:rsidR="003A7EF3" w:rsidRPr="00BA562B" w:rsidRDefault="003A7EF3" w:rsidP="00BA562B"/>
    <w:sectPr w:rsidR="003A7EF3" w:rsidRPr="00BA562B">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97DEE2" w14:textId="77777777" w:rsidR="00E2095D" w:rsidRDefault="00E2095D">
      <w:r>
        <w:separator/>
      </w:r>
    </w:p>
  </w:endnote>
  <w:endnote w:type="continuationSeparator" w:id="0">
    <w:p w14:paraId="772CD522" w14:textId="77777777" w:rsidR="00E2095D" w:rsidRDefault="00E20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5D9AB83" w:rsidR="00CB0F71" w:rsidRDefault="00CB0F7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E3E0E">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E3E0E">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899DA4" w14:textId="77777777" w:rsidR="00E2095D" w:rsidRDefault="00E2095D">
      <w:r>
        <w:separator/>
      </w:r>
    </w:p>
  </w:footnote>
  <w:footnote w:type="continuationSeparator" w:id="0">
    <w:p w14:paraId="473CFCFF" w14:textId="77777777" w:rsidR="00E2095D" w:rsidRDefault="00E209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CB0F71" w:rsidRDefault="00CB0F7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2C47AF"/>
    <w:multiLevelType w:val="hybridMultilevel"/>
    <w:tmpl w:val="984639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E00275D"/>
    <w:multiLevelType w:val="hybridMultilevel"/>
    <w:tmpl w:val="D00AC30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F0C427E"/>
    <w:multiLevelType w:val="hybridMultilevel"/>
    <w:tmpl w:val="30F82A4E"/>
    <w:lvl w:ilvl="0" w:tplc="10AE3B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21B2ECD"/>
    <w:multiLevelType w:val="hybridMultilevel"/>
    <w:tmpl w:val="CFBE6AD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91A11C1"/>
    <w:multiLevelType w:val="hybridMultilevel"/>
    <w:tmpl w:val="91DAD96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1761417"/>
    <w:multiLevelType w:val="hybridMultilevel"/>
    <w:tmpl w:val="C1AA2D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8371E7"/>
    <w:multiLevelType w:val="hybridMultilevel"/>
    <w:tmpl w:val="B4B05A9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3C1859"/>
    <w:multiLevelType w:val="hybridMultilevel"/>
    <w:tmpl w:val="E2AA51CE"/>
    <w:lvl w:ilvl="0" w:tplc="1038716E">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6146746F"/>
    <w:multiLevelType w:val="hybridMultilevel"/>
    <w:tmpl w:val="D00AC30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4903F2E"/>
    <w:multiLevelType w:val="hybridMultilevel"/>
    <w:tmpl w:val="BA444D68"/>
    <w:lvl w:ilvl="0" w:tplc="A77843FE">
      <w:start w:val="10"/>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25" w15:restartNumberingAfterBreak="0">
    <w:nsid w:val="66FF7EB6"/>
    <w:multiLevelType w:val="hybridMultilevel"/>
    <w:tmpl w:val="D20226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35D0411"/>
    <w:multiLevelType w:val="hybridMultilevel"/>
    <w:tmpl w:val="80E09902"/>
    <w:lvl w:ilvl="0" w:tplc="D18CA3C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6D6E2A"/>
    <w:multiLevelType w:val="hybridMultilevel"/>
    <w:tmpl w:val="9D3C745A"/>
    <w:lvl w:ilvl="0" w:tplc="40209BCE">
      <w:start w:val="1"/>
      <w:numFmt w:val="decimal"/>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16"/>
  </w:num>
  <w:num w:numId="3">
    <w:abstractNumId w:val="12"/>
  </w:num>
  <w:num w:numId="4">
    <w:abstractNumId w:val="13"/>
  </w:num>
  <w:num w:numId="5">
    <w:abstractNumId w:val="10"/>
  </w:num>
  <w:num w:numId="6">
    <w:abstractNumId w:val="15"/>
  </w:num>
  <w:num w:numId="7">
    <w:abstractNumId w:val="20"/>
  </w:num>
  <w:num w:numId="8">
    <w:abstractNumId w:val="11"/>
  </w:num>
  <w:num w:numId="9">
    <w:abstractNumId w:val="9"/>
  </w:num>
  <w:num w:numId="10">
    <w:abstractNumId w:val="2"/>
  </w:num>
  <w:num w:numId="11">
    <w:abstractNumId w:val="1"/>
  </w:num>
  <w:num w:numId="12">
    <w:abstractNumId w:val="0"/>
  </w:num>
  <w:num w:numId="13">
    <w:abstractNumId w:val="18"/>
  </w:num>
  <w:num w:numId="14">
    <w:abstractNumId w:val="26"/>
  </w:num>
  <w:num w:numId="15">
    <w:abstractNumId w:val="21"/>
  </w:num>
  <w:num w:numId="16">
    <w:abstractNumId w:val="6"/>
  </w:num>
  <w:num w:numId="17">
    <w:abstractNumId w:val="7"/>
  </w:num>
  <w:num w:numId="18">
    <w:abstractNumId w:val="8"/>
  </w:num>
  <w:num w:numId="19">
    <w:abstractNumId w:val="23"/>
  </w:num>
  <w:num w:numId="20">
    <w:abstractNumId w:val="24"/>
  </w:num>
  <w:num w:numId="21">
    <w:abstractNumId w:val="19"/>
  </w:num>
  <w:num w:numId="22">
    <w:abstractNumId w:val="14"/>
  </w:num>
  <w:num w:numId="23">
    <w:abstractNumId w:val="27"/>
  </w:num>
  <w:num w:numId="24">
    <w:abstractNumId w:val="17"/>
  </w:num>
  <w:num w:numId="25">
    <w:abstractNumId w:val="5"/>
  </w:num>
  <w:num w:numId="26">
    <w:abstractNumId w:val="25"/>
  </w:num>
  <w:num w:numId="27">
    <w:abstractNumId w:val="22"/>
  </w:num>
  <w:num w:numId="2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BDB"/>
    <w:rsid w:val="00000278"/>
    <w:rsid w:val="000006E1"/>
    <w:rsid w:val="00002A37"/>
    <w:rsid w:val="00006446"/>
    <w:rsid w:val="00006896"/>
    <w:rsid w:val="00006B58"/>
    <w:rsid w:val="00007BC5"/>
    <w:rsid w:val="00007CDC"/>
    <w:rsid w:val="00011B28"/>
    <w:rsid w:val="00012214"/>
    <w:rsid w:val="00013A83"/>
    <w:rsid w:val="00015D15"/>
    <w:rsid w:val="00016C13"/>
    <w:rsid w:val="00017E33"/>
    <w:rsid w:val="0002564D"/>
    <w:rsid w:val="00025ECA"/>
    <w:rsid w:val="00027939"/>
    <w:rsid w:val="000321DA"/>
    <w:rsid w:val="000325B8"/>
    <w:rsid w:val="00034C15"/>
    <w:rsid w:val="00036BA1"/>
    <w:rsid w:val="000417F0"/>
    <w:rsid w:val="000422E2"/>
    <w:rsid w:val="00042F22"/>
    <w:rsid w:val="000444EF"/>
    <w:rsid w:val="00047BA9"/>
    <w:rsid w:val="00052A07"/>
    <w:rsid w:val="000534E3"/>
    <w:rsid w:val="00055654"/>
    <w:rsid w:val="0005606A"/>
    <w:rsid w:val="00057117"/>
    <w:rsid w:val="000616E7"/>
    <w:rsid w:val="000625DB"/>
    <w:rsid w:val="0006487E"/>
    <w:rsid w:val="000648E7"/>
    <w:rsid w:val="00065E1A"/>
    <w:rsid w:val="00066F0E"/>
    <w:rsid w:val="000724F0"/>
    <w:rsid w:val="00077E5F"/>
    <w:rsid w:val="0008036A"/>
    <w:rsid w:val="000804EA"/>
    <w:rsid w:val="000807AB"/>
    <w:rsid w:val="00081AE6"/>
    <w:rsid w:val="000855EB"/>
    <w:rsid w:val="00085B52"/>
    <w:rsid w:val="00085D60"/>
    <w:rsid w:val="000866F2"/>
    <w:rsid w:val="0009009F"/>
    <w:rsid w:val="00091557"/>
    <w:rsid w:val="000924C1"/>
    <w:rsid w:val="000924F0"/>
    <w:rsid w:val="00092EBA"/>
    <w:rsid w:val="00093474"/>
    <w:rsid w:val="0009510F"/>
    <w:rsid w:val="000A1B7B"/>
    <w:rsid w:val="000A2264"/>
    <w:rsid w:val="000A56F2"/>
    <w:rsid w:val="000B1157"/>
    <w:rsid w:val="000B2719"/>
    <w:rsid w:val="000B3A8F"/>
    <w:rsid w:val="000B4AB9"/>
    <w:rsid w:val="000B58C3"/>
    <w:rsid w:val="000B5A69"/>
    <w:rsid w:val="000B61E9"/>
    <w:rsid w:val="000C165A"/>
    <w:rsid w:val="000C2E19"/>
    <w:rsid w:val="000C4866"/>
    <w:rsid w:val="000C5032"/>
    <w:rsid w:val="000C7CB3"/>
    <w:rsid w:val="000D0D07"/>
    <w:rsid w:val="000D32F0"/>
    <w:rsid w:val="000D4797"/>
    <w:rsid w:val="000D5FCF"/>
    <w:rsid w:val="000E0527"/>
    <w:rsid w:val="000E0830"/>
    <w:rsid w:val="000E1E92"/>
    <w:rsid w:val="000E3CDB"/>
    <w:rsid w:val="000F06D6"/>
    <w:rsid w:val="000F0EB1"/>
    <w:rsid w:val="000F1106"/>
    <w:rsid w:val="000F1953"/>
    <w:rsid w:val="000F3BE9"/>
    <w:rsid w:val="000F3F6C"/>
    <w:rsid w:val="000F6DF3"/>
    <w:rsid w:val="001005FF"/>
    <w:rsid w:val="00101D67"/>
    <w:rsid w:val="00103386"/>
    <w:rsid w:val="001062FB"/>
    <w:rsid w:val="001063E6"/>
    <w:rsid w:val="00113CF4"/>
    <w:rsid w:val="001153EA"/>
    <w:rsid w:val="00115643"/>
    <w:rsid w:val="00116765"/>
    <w:rsid w:val="001219F5"/>
    <w:rsid w:val="00121A20"/>
    <w:rsid w:val="001228A6"/>
    <w:rsid w:val="00122F2E"/>
    <w:rsid w:val="0012377F"/>
    <w:rsid w:val="00124314"/>
    <w:rsid w:val="00126B4A"/>
    <w:rsid w:val="001276F7"/>
    <w:rsid w:val="00130AB2"/>
    <w:rsid w:val="00132FD0"/>
    <w:rsid w:val="001344C0"/>
    <w:rsid w:val="001346FA"/>
    <w:rsid w:val="00135252"/>
    <w:rsid w:val="00137AB5"/>
    <w:rsid w:val="00137F0B"/>
    <w:rsid w:val="001405A0"/>
    <w:rsid w:val="001409AC"/>
    <w:rsid w:val="001421B9"/>
    <w:rsid w:val="00144BC7"/>
    <w:rsid w:val="0014537E"/>
    <w:rsid w:val="001456C9"/>
    <w:rsid w:val="00151E23"/>
    <w:rsid w:val="001526E0"/>
    <w:rsid w:val="001551B5"/>
    <w:rsid w:val="001621E6"/>
    <w:rsid w:val="00163A99"/>
    <w:rsid w:val="001643A8"/>
    <w:rsid w:val="001645A9"/>
    <w:rsid w:val="001659C1"/>
    <w:rsid w:val="00167973"/>
    <w:rsid w:val="00173A8E"/>
    <w:rsid w:val="00177795"/>
    <w:rsid w:val="0018058D"/>
    <w:rsid w:val="00181171"/>
    <w:rsid w:val="0018143F"/>
    <w:rsid w:val="0018498C"/>
    <w:rsid w:val="00190AC1"/>
    <w:rsid w:val="00192329"/>
    <w:rsid w:val="0019341A"/>
    <w:rsid w:val="00195CBA"/>
    <w:rsid w:val="00197DF9"/>
    <w:rsid w:val="001A1987"/>
    <w:rsid w:val="001A2564"/>
    <w:rsid w:val="001A4A87"/>
    <w:rsid w:val="001A6173"/>
    <w:rsid w:val="001A6CBA"/>
    <w:rsid w:val="001B0D97"/>
    <w:rsid w:val="001B2474"/>
    <w:rsid w:val="001B5A5D"/>
    <w:rsid w:val="001B710B"/>
    <w:rsid w:val="001C09F8"/>
    <w:rsid w:val="001C1CE5"/>
    <w:rsid w:val="001C3D2A"/>
    <w:rsid w:val="001C6495"/>
    <w:rsid w:val="001D1204"/>
    <w:rsid w:val="001D51BA"/>
    <w:rsid w:val="001D6342"/>
    <w:rsid w:val="001D6D53"/>
    <w:rsid w:val="001D7B74"/>
    <w:rsid w:val="001E3A39"/>
    <w:rsid w:val="001E58E2"/>
    <w:rsid w:val="001E67D7"/>
    <w:rsid w:val="001E7AED"/>
    <w:rsid w:val="001F3916"/>
    <w:rsid w:val="001F5047"/>
    <w:rsid w:val="001F54C5"/>
    <w:rsid w:val="001F5A98"/>
    <w:rsid w:val="001F662C"/>
    <w:rsid w:val="001F7074"/>
    <w:rsid w:val="001F7742"/>
    <w:rsid w:val="00200490"/>
    <w:rsid w:val="00201F3A"/>
    <w:rsid w:val="002039FE"/>
    <w:rsid w:val="00203F96"/>
    <w:rsid w:val="002069B2"/>
    <w:rsid w:val="00207FA3"/>
    <w:rsid w:val="0021332B"/>
    <w:rsid w:val="00214CDD"/>
    <w:rsid w:val="00214DA8"/>
    <w:rsid w:val="00215423"/>
    <w:rsid w:val="002158FA"/>
    <w:rsid w:val="00220600"/>
    <w:rsid w:val="00220A1A"/>
    <w:rsid w:val="002224DB"/>
    <w:rsid w:val="00223BE5"/>
    <w:rsid w:val="00223FCB"/>
    <w:rsid w:val="002252C3"/>
    <w:rsid w:val="002254F8"/>
    <w:rsid w:val="00225C54"/>
    <w:rsid w:val="00227609"/>
    <w:rsid w:val="00230765"/>
    <w:rsid w:val="002319E4"/>
    <w:rsid w:val="00235632"/>
    <w:rsid w:val="00235872"/>
    <w:rsid w:val="00240F53"/>
    <w:rsid w:val="00241559"/>
    <w:rsid w:val="00242A9E"/>
    <w:rsid w:val="002435B3"/>
    <w:rsid w:val="002441E4"/>
    <w:rsid w:val="002458EB"/>
    <w:rsid w:val="002500C8"/>
    <w:rsid w:val="00250903"/>
    <w:rsid w:val="00251608"/>
    <w:rsid w:val="002522DB"/>
    <w:rsid w:val="00255D4E"/>
    <w:rsid w:val="00257543"/>
    <w:rsid w:val="00257D47"/>
    <w:rsid w:val="00260C8C"/>
    <w:rsid w:val="002617E7"/>
    <w:rsid w:val="00261FC8"/>
    <w:rsid w:val="00262133"/>
    <w:rsid w:val="00264228"/>
    <w:rsid w:val="00264334"/>
    <w:rsid w:val="0026473E"/>
    <w:rsid w:val="00265F30"/>
    <w:rsid w:val="00266214"/>
    <w:rsid w:val="00267C83"/>
    <w:rsid w:val="0027144F"/>
    <w:rsid w:val="00271F3A"/>
    <w:rsid w:val="00273278"/>
    <w:rsid w:val="00273425"/>
    <w:rsid w:val="002737F4"/>
    <w:rsid w:val="00274590"/>
    <w:rsid w:val="002775E5"/>
    <w:rsid w:val="0028051B"/>
    <w:rsid w:val="002805F5"/>
    <w:rsid w:val="00280751"/>
    <w:rsid w:val="00282422"/>
    <w:rsid w:val="0028280A"/>
    <w:rsid w:val="00286ACD"/>
    <w:rsid w:val="00287838"/>
    <w:rsid w:val="0029074C"/>
    <w:rsid w:val="002907B5"/>
    <w:rsid w:val="002907B8"/>
    <w:rsid w:val="00292EB7"/>
    <w:rsid w:val="00296227"/>
    <w:rsid w:val="00296F44"/>
    <w:rsid w:val="0029777D"/>
    <w:rsid w:val="002A055E"/>
    <w:rsid w:val="002A1D4E"/>
    <w:rsid w:val="002A2869"/>
    <w:rsid w:val="002B193B"/>
    <w:rsid w:val="002B2032"/>
    <w:rsid w:val="002B24D6"/>
    <w:rsid w:val="002C41E6"/>
    <w:rsid w:val="002C4CF5"/>
    <w:rsid w:val="002D071A"/>
    <w:rsid w:val="002D34B2"/>
    <w:rsid w:val="002D39F1"/>
    <w:rsid w:val="002D7637"/>
    <w:rsid w:val="002E17F2"/>
    <w:rsid w:val="002E3E0E"/>
    <w:rsid w:val="002E6171"/>
    <w:rsid w:val="002E7CAE"/>
    <w:rsid w:val="002E7DA0"/>
    <w:rsid w:val="002F2771"/>
    <w:rsid w:val="002F37A9"/>
    <w:rsid w:val="00301CE6"/>
    <w:rsid w:val="0030256B"/>
    <w:rsid w:val="00303653"/>
    <w:rsid w:val="0030501F"/>
    <w:rsid w:val="0030510B"/>
    <w:rsid w:val="00307BA1"/>
    <w:rsid w:val="00307FB2"/>
    <w:rsid w:val="00310D44"/>
    <w:rsid w:val="00311702"/>
    <w:rsid w:val="00311E82"/>
    <w:rsid w:val="00313FD6"/>
    <w:rsid w:val="003143BD"/>
    <w:rsid w:val="00314490"/>
    <w:rsid w:val="00317B01"/>
    <w:rsid w:val="003203ED"/>
    <w:rsid w:val="00321709"/>
    <w:rsid w:val="00322C9F"/>
    <w:rsid w:val="00322E5B"/>
    <w:rsid w:val="00323F45"/>
    <w:rsid w:val="00324D23"/>
    <w:rsid w:val="00331751"/>
    <w:rsid w:val="00331BF8"/>
    <w:rsid w:val="00334579"/>
    <w:rsid w:val="00335858"/>
    <w:rsid w:val="003364CD"/>
    <w:rsid w:val="00336BDA"/>
    <w:rsid w:val="003373AD"/>
    <w:rsid w:val="00342BD7"/>
    <w:rsid w:val="00343A07"/>
    <w:rsid w:val="003440D4"/>
    <w:rsid w:val="00346DB5"/>
    <w:rsid w:val="003477B1"/>
    <w:rsid w:val="00347FE2"/>
    <w:rsid w:val="0035482C"/>
    <w:rsid w:val="00354D35"/>
    <w:rsid w:val="00357380"/>
    <w:rsid w:val="003602D9"/>
    <w:rsid w:val="003604CE"/>
    <w:rsid w:val="00361248"/>
    <w:rsid w:val="003623AE"/>
    <w:rsid w:val="00370E47"/>
    <w:rsid w:val="003742AC"/>
    <w:rsid w:val="00377CE1"/>
    <w:rsid w:val="00382245"/>
    <w:rsid w:val="00385BF0"/>
    <w:rsid w:val="0038674E"/>
    <w:rsid w:val="003939FF"/>
    <w:rsid w:val="003949CE"/>
    <w:rsid w:val="003A0858"/>
    <w:rsid w:val="003A2223"/>
    <w:rsid w:val="003A2A0F"/>
    <w:rsid w:val="003A45A1"/>
    <w:rsid w:val="003A5B0A"/>
    <w:rsid w:val="003A6BAC"/>
    <w:rsid w:val="003A7EF3"/>
    <w:rsid w:val="003B159C"/>
    <w:rsid w:val="003B168F"/>
    <w:rsid w:val="003B369F"/>
    <w:rsid w:val="003B36A3"/>
    <w:rsid w:val="003B677D"/>
    <w:rsid w:val="003B67F4"/>
    <w:rsid w:val="003B7FE5"/>
    <w:rsid w:val="003C11C8"/>
    <w:rsid w:val="003C2702"/>
    <w:rsid w:val="003C4E9D"/>
    <w:rsid w:val="003C7806"/>
    <w:rsid w:val="003D109F"/>
    <w:rsid w:val="003D2478"/>
    <w:rsid w:val="003D2FC4"/>
    <w:rsid w:val="003D3C45"/>
    <w:rsid w:val="003D5B1F"/>
    <w:rsid w:val="003E15FA"/>
    <w:rsid w:val="003E540A"/>
    <w:rsid w:val="003E55E4"/>
    <w:rsid w:val="003E74E3"/>
    <w:rsid w:val="003E75BA"/>
    <w:rsid w:val="003F05C7"/>
    <w:rsid w:val="003F2CD4"/>
    <w:rsid w:val="003F2E82"/>
    <w:rsid w:val="003F4A1B"/>
    <w:rsid w:val="003F6BBE"/>
    <w:rsid w:val="004000E8"/>
    <w:rsid w:val="00402E2B"/>
    <w:rsid w:val="0040512B"/>
    <w:rsid w:val="00405CA5"/>
    <w:rsid w:val="00405FDB"/>
    <w:rsid w:val="00407CD3"/>
    <w:rsid w:val="00410134"/>
    <w:rsid w:val="00410B72"/>
    <w:rsid w:val="00410F18"/>
    <w:rsid w:val="0041263E"/>
    <w:rsid w:val="00413AAC"/>
    <w:rsid w:val="0041630C"/>
    <w:rsid w:val="00421105"/>
    <w:rsid w:val="004223EE"/>
    <w:rsid w:val="004231DA"/>
    <w:rsid w:val="004242F4"/>
    <w:rsid w:val="0042489E"/>
    <w:rsid w:val="00425A5D"/>
    <w:rsid w:val="00427248"/>
    <w:rsid w:val="00437447"/>
    <w:rsid w:val="0044096A"/>
    <w:rsid w:val="00441A92"/>
    <w:rsid w:val="00442245"/>
    <w:rsid w:val="00444F56"/>
    <w:rsid w:val="00446488"/>
    <w:rsid w:val="004517AA"/>
    <w:rsid w:val="00452CAC"/>
    <w:rsid w:val="004561FC"/>
    <w:rsid w:val="00457565"/>
    <w:rsid w:val="00457B71"/>
    <w:rsid w:val="00465F3A"/>
    <w:rsid w:val="004669E2"/>
    <w:rsid w:val="00470C31"/>
    <w:rsid w:val="004734D0"/>
    <w:rsid w:val="00474B27"/>
    <w:rsid w:val="0047556B"/>
    <w:rsid w:val="00477768"/>
    <w:rsid w:val="00482161"/>
    <w:rsid w:val="004833A9"/>
    <w:rsid w:val="004846E0"/>
    <w:rsid w:val="004858D7"/>
    <w:rsid w:val="004865E5"/>
    <w:rsid w:val="00487AAF"/>
    <w:rsid w:val="004925C0"/>
    <w:rsid w:val="00492BC5"/>
    <w:rsid w:val="004963C9"/>
    <w:rsid w:val="004964F1"/>
    <w:rsid w:val="004A16BC"/>
    <w:rsid w:val="004A2B94"/>
    <w:rsid w:val="004A372B"/>
    <w:rsid w:val="004B7C0C"/>
    <w:rsid w:val="004C2EAD"/>
    <w:rsid w:val="004C3898"/>
    <w:rsid w:val="004C5810"/>
    <w:rsid w:val="004C734F"/>
    <w:rsid w:val="004D0CA3"/>
    <w:rsid w:val="004D107B"/>
    <w:rsid w:val="004D36B1"/>
    <w:rsid w:val="004D411F"/>
    <w:rsid w:val="004D7EBD"/>
    <w:rsid w:val="004E120A"/>
    <w:rsid w:val="004E2680"/>
    <w:rsid w:val="004E28F9"/>
    <w:rsid w:val="004E462E"/>
    <w:rsid w:val="004E56DC"/>
    <w:rsid w:val="004E76F4"/>
    <w:rsid w:val="004F0B4E"/>
    <w:rsid w:val="004F0B6C"/>
    <w:rsid w:val="004F2078"/>
    <w:rsid w:val="004F4DA3"/>
    <w:rsid w:val="004F71D4"/>
    <w:rsid w:val="00500F63"/>
    <w:rsid w:val="0050325A"/>
    <w:rsid w:val="00506557"/>
    <w:rsid w:val="0050677A"/>
    <w:rsid w:val="00506F09"/>
    <w:rsid w:val="005101C6"/>
    <w:rsid w:val="005108D8"/>
    <w:rsid w:val="00511624"/>
    <w:rsid w:val="005116F9"/>
    <w:rsid w:val="005153A7"/>
    <w:rsid w:val="00520EA8"/>
    <w:rsid w:val="005219CF"/>
    <w:rsid w:val="005252A3"/>
    <w:rsid w:val="00531534"/>
    <w:rsid w:val="005338D0"/>
    <w:rsid w:val="00534B59"/>
    <w:rsid w:val="00536759"/>
    <w:rsid w:val="00537C2F"/>
    <w:rsid w:val="00537C62"/>
    <w:rsid w:val="0054328F"/>
    <w:rsid w:val="00545012"/>
    <w:rsid w:val="00546970"/>
    <w:rsid w:val="00551528"/>
    <w:rsid w:val="00554E19"/>
    <w:rsid w:val="00560BE9"/>
    <w:rsid w:val="0056121F"/>
    <w:rsid w:val="00563601"/>
    <w:rsid w:val="00566382"/>
    <w:rsid w:val="00572505"/>
    <w:rsid w:val="005744A1"/>
    <w:rsid w:val="00576DD8"/>
    <w:rsid w:val="00580202"/>
    <w:rsid w:val="00582809"/>
    <w:rsid w:val="0058798C"/>
    <w:rsid w:val="005900FA"/>
    <w:rsid w:val="005935A4"/>
    <w:rsid w:val="005939E7"/>
    <w:rsid w:val="00593AA1"/>
    <w:rsid w:val="005948C2"/>
    <w:rsid w:val="00595DCA"/>
    <w:rsid w:val="0059779B"/>
    <w:rsid w:val="005A18D7"/>
    <w:rsid w:val="005A209A"/>
    <w:rsid w:val="005A3C4D"/>
    <w:rsid w:val="005A662D"/>
    <w:rsid w:val="005B0994"/>
    <w:rsid w:val="005B35D7"/>
    <w:rsid w:val="005B392A"/>
    <w:rsid w:val="005B3AA3"/>
    <w:rsid w:val="005B4643"/>
    <w:rsid w:val="005B4959"/>
    <w:rsid w:val="005B6F83"/>
    <w:rsid w:val="005C3664"/>
    <w:rsid w:val="005C4939"/>
    <w:rsid w:val="005C5627"/>
    <w:rsid w:val="005C5D17"/>
    <w:rsid w:val="005C74FB"/>
    <w:rsid w:val="005D1602"/>
    <w:rsid w:val="005D37F7"/>
    <w:rsid w:val="005D4862"/>
    <w:rsid w:val="005E385F"/>
    <w:rsid w:val="005E5115"/>
    <w:rsid w:val="005E51CF"/>
    <w:rsid w:val="005E57E9"/>
    <w:rsid w:val="005E5B81"/>
    <w:rsid w:val="005E6A59"/>
    <w:rsid w:val="005F087F"/>
    <w:rsid w:val="005F2CB1"/>
    <w:rsid w:val="005F3025"/>
    <w:rsid w:val="005F4D03"/>
    <w:rsid w:val="005F5EB1"/>
    <w:rsid w:val="005F618C"/>
    <w:rsid w:val="005F70BD"/>
    <w:rsid w:val="0060283C"/>
    <w:rsid w:val="00604F14"/>
    <w:rsid w:val="0060524B"/>
    <w:rsid w:val="00605F62"/>
    <w:rsid w:val="00606EA4"/>
    <w:rsid w:val="00611B83"/>
    <w:rsid w:val="00613257"/>
    <w:rsid w:val="00620A71"/>
    <w:rsid w:val="00620D80"/>
    <w:rsid w:val="00620D90"/>
    <w:rsid w:val="006211AE"/>
    <w:rsid w:val="00622058"/>
    <w:rsid w:val="006234A6"/>
    <w:rsid w:val="00624D23"/>
    <w:rsid w:val="00630001"/>
    <w:rsid w:val="006311B3"/>
    <w:rsid w:val="00631668"/>
    <w:rsid w:val="0063284C"/>
    <w:rsid w:val="00636398"/>
    <w:rsid w:val="00636889"/>
    <w:rsid w:val="006368D3"/>
    <w:rsid w:val="006377EC"/>
    <w:rsid w:val="00640865"/>
    <w:rsid w:val="0064151F"/>
    <w:rsid w:val="00641533"/>
    <w:rsid w:val="0064208D"/>
    <w:rsid w:val="0064309A"/>
    <w:rsid w:val="00643475"/>
    <w:rsid w:val="0064396A"/>
    <w:rsid w:val="00644456"/>
    <w:rsid w:val="0064624E"/>
    <w:rsid w:val="00650AB9"/>
    <w:rsid w:val="00655733"/>
    <w:rsid w:val="00655ACD"/>
    <w:rsid w:val="00656A92"/>
    <w:rsid w:val="00656BF8"/>
    <w:rsid w:val="00656DDE"/>
    <w:rsid w:val="0066011D"/>
    <w:rsid w:val="006607C0"/>
    <w:rsid w:val="006613A6"/>
    <w:rsid w:val="00662371"/>
    <w:rsid w:val="006627A2"/>
    <w:rsid w:val="006634E6"/>
    <w:rsid w:val="00663D5F"/>
    <w:rsid w:val="006655EE"/>
    <w:rsid w:val="00667EE7"/>
    <w:rsid w:val="00670922"/>
    <w:rsid w:val="00670BE1"/>
    <w:rsid w:val="0067218F"/>
    <w:rsid w:val="00672615"/>
    <w:rsid w:val="00672CF9"/>
    <w:rsid w:val="006741F2"/>
    <w:rsid w:val="00674CC3"/>
    <w:rsid w:val="00675C72"/>
    <w:rsid w:val="006771F9"/>
    <w:rsid w:val="006776D7"/>
    <w:rsid w:val="00681003"/>
    <w:rsid w:val="00681706"/>
    <w:rsid w:val="006817C9"/>
    <w:rsid w:val="00681905"/>
    <w:rsid w:val="00683ECE"/>
    <w:rsid w:val="0068773D"/>
    <w:rsid w:val="00690D27"/>
    <w:rsid w:val="00695FC2"/>
    <w:rsid w:val="00696949"/>
    <w:rsid w:val="00697052"/>
    <w:rsid w:val="006A1E01"/>
    <w:rsid w:val="006A46FB"/>
    <w:rsid w:val="006A5926"/>
    <w:rsid w:val="006A5D2E"/>
    <w:rsid w:val="006A5E28"/>
    <w:rsid w:val="006A697B"/>
    <w:rsid w:val="006A7496"/>
    <w:rsid w:val="006A7AFF"/>
    <w:rsid w:val="006B1816"/>
    <w:rsid w:val="006B2099"/>
    <w:rsid w:val="006B50CF"/>
    <w:rsid w:val="006B6601"/>
    <w:rsid w:val="006C03B8"/>
    <w:rsid w:val="006C5AC4"/>
    <w:rsid w:val="006C5EC9"/>
    <w:rsid w:val="006C6059"/>
    <w:rsid w:val="006C700B"/>
    <w:rsid w:val="006C7522"/>
    <w:rsid w:val="006D056C"/>
    <w:rsid w:val="006D207F"/>
    <w:rsid w:val="006D20B7"/>
    <w:rsid w:val="006D6F08"/>
    <w:rsid w:val="006E05A5"/>
    <w:rsid w:val="006E062C"/>
    <w:rsid w:val="006E28B7"/>
    <w:rsid w:val="006E3310"/>
    <w:rsid w:val="006E48EE"/>
    <w:rsid w:val="006E4E39"/>
    <w:rsid w:val="006E565E"/>
    <w:rsid w:val="006E673D"/>
    <w:rsid w:val="006E7D3B"/>
    <w:rsid w:val="006F1260"/>
    <w:rsid w:val="006F1B70"/>
    <w:rsid w:val="006F341D"/>
    <w:rsid w:val="006F3CDE"/>
    <w:rsid w:val="006F58D4"/>
    <w:rsid w:val="0070346E"/>
    <w:rsid w:val="007045A3"/>
    <w:rsid w:val="00704EDB"/>
    <w:rsid w:val="0070537F"/>
    <w:rsid w:val="007055B1"/>
    <w:rsid w:val="00706101"/>
    <w:rsid w:val="00707072"/>
    <w:rsid w:val="00707D61"/>
    <w:rsid w:val="00712287"/>
    <w:rsid w:val="00712772"/>
    <w:rsid w:val="007148D3"/>
    <w:rsid w:val="00715B9A"/>
    <w:rsid w:val="007174E0"/>
    <w:rsid w:val="00721593"/>
    <w:rsid w:val="007228E2"/>
    <w:rsid w:val="007259C7"/>
    <w:rsid w:val="00726A89"/>
    <w:rsid w:val="00726EA6"/>
    <w:rsid w:val="00727208"/>
    <w:rsid w:val="00727680"/>
    <w:rsid w:val="00733B21"/>
    <w:rsid w:val="007348B1"/>
    <w:rsid w:val="00734B23"/>
    <w:rsid w:val="007362A6"/>
    <w:rsid w:val="00736D7D"/>
    <w:rsid w:val="00737B45"/>
    <w:rsid w:val="00740E58"/>
    <w:rsid w:val="00743477"/>
    <w:rsid w:val="007435F2"/>
    <w:rsid w:val="0074405B"/>
    <w:rsid w:val="007445A0"/>
    <w:rsid w:val="0074524B"/>
    <w:rsid w:val="00747D8B"/>
    <w:rsid w:val="0075017D"/>
    <w:rsid w:val="00750EAC"/>
    <w:rsid w:val="00751228"/>
    <w:rsid w:val="007530E9"/>
    <w:rsid w:val="00756946"/>
    <w:rsid w:val="007571E1"/>
    <w:rsid w:val="0076035E"/>
    <w:rsid w:val="007604B2"/>
    <w:rsid w:val="0076157F"/>
    <w:rsid w:val="00761C19"/>
    <w:rsid w:val="00761D76"/>
    <w:rsid w:val="00765233"/>
    <w:rsid w:val="00765281"/>
    <w:rsid w:val="00766BAD"/>
    <w:rsid w:val="007730BD"/>
    <w:rsid w:val="007755F2"/>
    <w:rsid w:val="0077567C"/>
    <w:rsid w:val="0077602B"/>
    <w:rsid w:val="00776971"/>
    <w:rsid w:val="00777A69"/>
    <w:rsid w:val="0078177E"/>
    <w:rsid w:val="0078304C"/>
    <w:rsid w:val="00783673"/>
    <w:rsid w:val="007843C7"/>
    <w:rsid w:val="00785490"/>
    <w:rsid w:val="007875E1"/>
    <w:rsid w:val="00792512"/>
    <w:rsid w:val="007925EA"/>
    <w:rsid w:val="00793CD8"/>
    <w:rsid w:val="00795C92"/>
    <w:rsid w:val="00796231"/>
    <w:rsid w:val="00797FE4"/>
    <w:rsid w:val="007A0FDE"/>
    <w:rsid w:val="007A1CB3"/>
    <w:rsid w:val="007A306F"/>
    <w:rsid w:val="007A43A6"/>
    <w:rsid w:val="007A508D"/>
    <w:rsid w:val="007A58A6"/>
    <w:rsid w:val="007B3D2D"/>
    <w:rsid w:val="007B50AE"/>
    <w:rsid w:val="007B51DF"/>
    <w:rsid w:val="007C05DD"/>
    <w:rsid w:val="007C3D18"/>
    <w:rsid w:val="007C60BF"/>
    <w:rsid w:val="007C6A07"/>
    <w:rsid w:val="007C6AA0"/>
    <w:rsid w:val="007C75A1"/>
    <w:rsid w:val="007C77A5"/>
    <w:rsid w:val="007C78EE"/>
    <w:rsid w:val="007D04E5"/>
    <w:rsid w:val="007D0D57"/>
    <w:rsid w:val="007D11E5"/>
    <w:rsid w:val="007D31DE"/>
    <w:rsid w:val="007D3DC3"/>
    <w:rsid w:val="007D5901"/>
    <w:rsid w:val="007D7526"/>
    <w:rsid w:val="007D791E"/>
    <w:rsid w:val="007E4610"/>
    <w:rsid w:val="007E4715"/>
    <w:rsid w:val="007E505B"/>
    <w:rsid w:val="007E51C4"/>
    <w:rsid w:val="007E7091"/>
    <w:rsid w:val="007E7858"/>
    <w:rsid w:val="007F0690"/>
    <w:rsid w:val="008036F8"/>
    <w:rsid w:val="00803F4F"/>
    <w:rsid w:val="00803FAE"/>
    <w:rsid w:val="0080571E"/>
    <w:rsid w:val="0080605F"/>
    <w:rsid w:val="00806B42"/>
    <w:rsid w:val="00807786"/>
    <w:rsid w:val="00810866"/>
    <w:rsid w:val="00811FCB"/>
    <w:rsid w:val="00813A57"/>
    <w:rsid w:val="008158D4"/>
    <w:rsid w:val="008158D6"/>
    <w:rsid w:val="00815914"/>
    <w:rsid w:val="00817196"/>
    <w:rsid w:val="00817845"/>
    <w:rsid w:val="00817EDE"/>
    <w:rsid w:val="00820134"/>
    <w:rsid w:val="008235DB"/>
    <w:rsid w:val="00824AB4"/>
    <w:rsid w:val="00825C42"/>
    <w:rsid w:val="00825D25"/>
    <w:rsid w:val="00827AB3"/>
    <w:rsid w:val="00827D6F"/>
    <w:rsid w:val="008344C9"/>
    <w:rsid w:val="008376AC"/>
    <w:rsid w:val="00841C6A"/>
    <w:rsid w:val="008444E8"/>
    <w:rsid w:val="00844E80"/>
    <w:rsid w:val="0084685F"/>
    <w:rsid w:val="00846FE7"/>
    <w:rsid w:val="00850AB2"/>
    <w:rsid w:val="00850CEC"/>
    <w:rsid w:val="00853C08"/>
    <w:rsid w:val="00854D66"/>
    <w:rsid w:val="00856911"/>
    <w:rsid w:val="00860DD9"/>
    <w:rsid w:val="00861949"/>
    <w:rsid w:val="008660B2"/>
    <w:rsid w:val="008677FD"/>
    <w:rsid w:val="008706D4"/>
    <w:rsid w:val="00870F8A"/>
    <w:rsid w:val="008719A4"/>
    <w:rsid w:val="00871D23"/>
    <w:rsid w:val="00874312"/>
    <w:rsid w:val="0087437C"/>
    <w:rsid w:val="00875CD7"/>
    <w:rsid w:val="00876B4D"/>
    <w:rsid w:val="00877F18"/>
    <w:rsid w:val="00882D58"/>
    <w:rsid w:val="00893793"/>
    <w:rsid w:val="00894A88"/>
    <w:rsid w:val="00895386"/>
    <w:rsid w:val="00896657"/>
    <w:rsid w:val="008A05A3"/>
    <w:rsid w:val="008A21FF"/>
    <w:rsid w:val="008A29AE"/>
    <w:rsid w:val="008A2CE2"/>
    <w:rsid w:val="008A30AC"/>
    <w:rsid w:val="008A44B8"/>
    <w:rsid w:val="008A51A8"/>
    <w:rsid w:val="008A54C7"/>
    <w:rsid w:val="008A77D8"/>
    <w:rsid w:val="008B0483"/>
    <w:rsid w:val="008B120C"/>
    <w:rsid w:val="008B370B"/>
    <w:rsid w:val="008B3B21"/>
    <w:rsid w:val="008B51A0"/>
    <w:rsid w:val="008B592A"/>
    <w:rsid w:val="008B7B2E"/>
    <w:rsid w:val="008B7B5C"/>
    <w:rsid w:val="008C0C99"/>
    <w:rsid w:val="008C2017"/>
    <w:rsid w:val="008C4958"/>
    <w:rsid w:val="008C4BAA"/>
    <w:rsid w:val="008C6459"/>
    <w:rsid w:val="008C6AE8"/>
    <w:rsid w:val="008C7573"/>
    <w:rsid w:val="008C7B6D"/>
    <w:rsid w:val="008D34F1"/>
    <w:rsid w:val="008D39D8"/>
    <w:rsid w:val="008D62D5"/>
    <w:rsid w:val="008D6540"/>
    <w:rsid w:val="008D6D1A"/>
    <w:rsid w:val="008E065E"/>
    <w:rsid w:val="008E0927"/>
    <w:rsid w:val="008E1909"/>
    <w:rsid w:val="008E1B68"/>
    <w:rsid w:val="008E78CC"/>
    <w:rsid w:val="008E7EAB"/>
    <w:rsid w:val="008E7FB9"/>
    <w:rsid w:val="008F1B6D"/>
    <w:rsid w:val="008F1EAB"/>
    <w:rsid w:val="008F33DC"/>
    <w:rsid w:val="008F477F"/>
    <w:rsid w:val="008F542B"/>
    <w:rsid w:val="00901460"/>
    <w:rsid w:val="00902350"/>
    <w:rsid w:val="0090336B"/>
    <w:rsid w:val="009053AA"/>
    <w:rsid w:val="00906939"/>
    <w:rsid w:val="00910B7D"/>
    <w:rsid w:val="00911DFB"/>
    <w:rsid w:val="009139D9"/>
    <w:rsid w:val="00914AD8"/>
    <w:rsid w:val="00916079"/>
    <w:rsid w:val="00917CE9"/>
    <w:rsid w:val="00920BF2"/>
    <w:rsid w:val="00921945"/>
    <w:rsid w:val="00921B40"/>
    <w:rsid w:val="00922010"/>
    <w:rsid w:val="00927DF7"/>
    <w:rsid w:val="00931BD9"/>
    <w:rsid w:val="0093584B"/>
    <w:rsid w:val="009368F3"/>
    <w:rsid w:val="00940D68"/>
    <w:rsid w:val="00941636"/>
    <w:rsid w:val="009431B4"/>
    <w:rsid w:val="00943742"/>
    <w:rsid w:val="00943FB3"/>
    <w:rsid w:val="0094447F"/>
    <w:rsid w:val="00945C05"/>
    <w:rsid w:val="00946945"/>
    <w:rsid w:val="009471DD"/>
    <w:rsid w:val="00947713"/>
    <w:rsid w:val="00950DE7"/>
    <w:rsid w:val="00952C7E"/>
    <w:rsid w:val="00953920"/>
    <w:rsid w:val="00953D47"/>
    <w:rsid w:val="0095681E"/>
    <w:rsid w:val="009572D4"/>
    <w:rsid w:val="00961921"/>
    <w:rsid w:val="009638D8"/>
    <w:rsid w:val="0096430A"/>
    <w:rsid w:val="0096554B"/>
    <w:rsid w:val="0096584A"/>
    <w:rsid w:val="009715C5"/>
    <w:rsid w:val="00971F08"/>
    <w:rsid w:val="009747D4"/>
    <w:rsid w:val="0097603D"/>
    <w:rsid w:val="00976949"/>
    <w:rsid w:val="00977FA7"/>
    <w:rsid w:val="00980477"/>
    <w:rsid w:val="00985253"/>
    <w:rsid w:val="009853B3"/>
    <w:rsid w:val="00990630"/>
    <w:rsid w:val="00991761"/>
    <w:rsid w:val="00994DCA"/>
    <w:rsid w:val="009960EC"/>
    <w:rsid w:val="009970DD"/>
    <w:rsid w:val="009972DD"/>
    <w:rsid w:val="009A0FBA"/>
    <w:rsid w:val="009A1601"/>
    <w:rsid w:val="009A462D"/>
    <w:rsid w:val="009A5CBA"/>
    <w:rsid w:val="009A7463"/>
    <w:rsid w:val="009A7DD1"/>
    <w:rsid w:val="009B1CE5"/>
    <w:rsid w:val="009B1F30"/>
    <w:rsid w:val="009B2A96"/>
    <w:rsid w:val="009B3AC2"/>
    <w:rsid w:val="009B4DF4"/>
    <w:rsid w:val="009B564E"/>
    <w:rsid w:val="009B7E87"/>
    <w:rsid w:val="009C1E4D"/>
    <w:rsid w:val="009C2234"/>
    <w:rsid w:val="009C2D2D"/>
    <w:rsid w:val="009C403E"/>
    <w:rsid w:val="009C5D13"/>
    <w:rsid w:val="009D18DD"/>
    <w:rsid w:val="009D4FF0"/>
    <w:rsid w:val="009D703C"/>
    <w:rsid w:val="009D718F"/>
    <w:rsid w:val="009E068F"/>
    <w:rsid w:val="009E14E0"/>
    <w:rsid w:val="009E1524"/>
    <w:rsid w:val="009E1BF0"/>
    <w:rsid w:val="009E2A46"/>
    <w:rsid w:val="009E35DB"/>
    <w:rsid w:val="009E38C7"/>
    <w:rsid w:val="009E47A3"/>
    <w:rsid w:val="009E7397"/>
    <w:rsid w:val="009F08F3"/>
    <w:rsid w:val="009F1ECE"/>
    <w:rsid w:val="009F344F"/>
    <w:rsid w:val="009F65C0"/>
    <w:rsid w:val="00A03E64"/>
    <w:rsid w:val="00A03F72"/>
    <w:rsid w:val="00A048A8"/>
    <w:rsid w:val="00A04D7E"/>
    <w:rsid w:val="00A04F49"/>
    <w:rsid w:val="00A07D37"/>
    <w:rsid w:val="00A10215"/>
    <w:rsid w:val="00A13705"/>
    <w:rsid w:val="00A13E54"/>
    <w:rsid w:val="00A16396"/>
    <w:rsid w:val="00A17F63"/>
    <w:rsid w:val="00A2193B"/>
    <w:rsid w:val="00A2351A"/>
    <w:rsid w:val="00A23FC3"/>
    <w:rsid w:val="00A24E54"/>
    <w:rsid w:val="00A264A9"/>
    <w:rsid w:val="00A27785"/>
    <w:rsid w:val="00A30187"/>
    <w:rsid w:val="00A326F6"/>
    <w:rsid w:val="00A3448A"/>
    <w:rsid w:val="00A36297"/>
    <w:rsid w:val="00A41E2B"/>
    <w:rsid w:val="00A427CE"/>
    <w:rsid w:val="00A435EB"/>
    <w:rsid w:val="00A43A5B"/>
    <w:rsid w:val="00A45B74"/>
    <w:rsid w:val="00A52E1D"/>
    <w:rsid w:val="00A56358"/>
    <w:rsid w:val="00A61499"/>
    <w:rsid w:val="00A62A77"/>
    <w:rsid w:val="00A63483"/>
    <w:rsid w:val="00A640FC"/>
    <w:rsid w:val="00A64D61"/>
    <w:rsid w:val="00A657D7"/>
    <w:rsid w:val="00A660AC"/>
    <w:rsid w:val="00A67E6C"/>
    <w:rsid w:val="00A71B99"/>
    <w:rsid w:val="00A739D0"/>
    <w:rsid w:val="00A761D4"/>
    <w:rsid w:val="00A77EC4"/>
    <w:rsid w:val="00A834A7"/>
    <w:rsid w:val="00A85553"/>
    <w:rsid w:val="00A855CB"/>
    <w:rsid w:val="00A92879"/>
    <w:rsid w:val="00A9442A"/>
    <w:rsid w:val="00A95E33"/>
    <w:rsid w:val="00AA016F"/>
    <w:rsid w:val="00AA0C91"/>
    <w:rsid w:val="00AA0EEE"/>
    <w:rsid w:val="00AA1ED6"/>
    <w:rsid w:val="00AA51D6"/>
    <w:rsid w:val="00AB0BC8"/>
    <w:rsid w:val="00AB11CA"/>
    <w:rsid w:val="00AB14D9"/>
    <w:rsid w:val="00AB4AB8"/>
    <w:rsid w:val="00AB655E"/>
    <w:rsid w:val="00AC007F"/>
    <w:rsid w:val="00AC2DFC"/>
    <w:rsid w:val="00AC2ECD"/>
    <w:rsid w:val="00AC3119"/>
    <w:rsid w:val="00AC49FB"/>
    <w:rsid w:val="00AC5A10"/>
    <w:rsid w:val="00AD0AA3"/>
    <w:rsid w:val="00AD3F94"/>
    <w:rsid w:val="00AD466F"/>
    <w:rsid w:val="00AD4A5A"/>
    <w:rsid w:val="00AE27AC"/>
    <w:rsid w:val="00AE40E0"/>
    <w:rsid w:val="00AE4DBA"/>
    <w:rsid w:val="00AE4F07"/>
    <w:rsid w:val="00AF0AEA"/>
    <w:rsid w:val="00AF1C5D"/>
    <w:rsid w:val="00AF2174"/>
    <w:rsid w:val="00AF42D7"/>
    <w:rsid w:val="00AF482B"/>
    <w:rsid w:val="00AF4E1E"/>
    <w:rsid w:val="00B006FE"/>
    <w:rsid w:val="00B007CB"/>
    <w:rsid w:val="00B01BFF"/>
    <w:rsid w:val="00B02AA9"/>
    <w:rsid w:val="00B02FA3"/>
    <w:rsid w:val="00B03C1C"/>
    <w:rsid w:val="00B05084"/>
    <w:rsid w:val="00B104B9"/>
    <w:rsid w:val="00B11FBC"/>
    <w:rsid w:val="00B120E7"/>
    <w:rsid w:val="00B154BA"/>
    <w:rsid w:val="00B157F9"/>
    <w:rsid w:val="00B167F1"/>
    <w:rsid w:val="00B20256"/>
    <w:rsid w:val="00B20D09"/>
    <w:rsid w:val="00B22EE2"/>
    <w:rsid w:val="00B2763F"/>
    <w:rsid w:val="00B27AAC"/>
    <w:rsid w:val="00B30929"/>
    <w:rsid w:val="00B33706"/>
    <w:rsid w:val="00B372AA"/>
    <w:rsid w:val="00B40445"/>
    <w:rsid w:val="00B41192"/>
    <w:rsid w:val="00B41888"/>
    <w:rsid w:val="00B41DBD"/>
    <w:rsid w:val="00B42310"/>
    <w:rsid w:val="00B42BDB"/>
    <w:rsid w:val="00B45A52"/>
    <w:rsid w:val="00B46175"/>
    <w:rsid w:val="00B464BF"/>
    <w:rsid w:val="00B50821"/>
    <w:rsid w:val="00B6166C"/>
    <w:rsid w:val="00B62AAA"/>
    <w:rsid w:val="00B664C7"/>
    <w:rsid w:val="00B66F34"/>
    <w:rsid w:val="00B703C9"/>
    <w:rsid w:val="00B739F6"/>
    <w:rsid w:val="00B77EA2"/>
    <w:rsid w:val="00B80715"/>
    <w:rsid w:val="00B81A6C"/>
    <w:rsid w:val="00B81B75"/>
    <w:rsid w:val="00B85DE5"/>
    <w:rsid w:val="00B90F73"/>
    <w:rsid w:val="00B93B59"/>
    <w:rsid w:val="00B9406A"/>
    <w:rsid w:val="00BA2280"/>
    <w:rsid w:val="00BA2A08"/>
    <w:rsid w:val="00BA562B"/>
    <w:rsid w:val="00BA56D2"/>
    <w:rsid w:val="00BA76E0"/>
    <w:rsid w:val="00BB2A25"/>
    <w:rsid w:val="00BB41C0"/>
    <w:rsid w:val="00BB51E9"/>
    <w:rsid w:val="00BB61CA"/>
    <w:rsid w:val="00BB74F4"/>
    <w:rsid w:val="00BC055B"/>
    <w:rsid w:val="00BC0FDC"/>
    <w:rsid w:val="00BC16EB"/>
    <w:rsid w:val="00BC3053"/>
    <w:rsid w:val="00BC4D2E"/>
    <w:rsid w:val="00BD178D"/>
    <w:rsid w:val="00BD3D8D"/>
    <w:rsid w:val="00BD460B"/>
    <w:rsid w:val="00BD48AC"/>
    <w:rsid w:val="00BD5F1A"/>
    <w:rsid w:val="00BE1234"/>
    <w:rsid w:val="00BE2FA6"/>
    <w:rsid w:val="00BE333F"/>
    <w:rsid w:val="00BE7406"/>
    <w:rsid w:val="00BE7603"/>
    <w:rsid w:val="00BF2F67"/>
    <w:rsid w:val="00BF3279"/>
    <w:rsid w:val="00BF55DA"/>
    <w:rsid w:val="00BF74C7"/>
    <w:rsid w:val="00BF786E"/>
    <w:rsid w:val="00C015F1"/>
    <w:rsid w:val="00C01F33"/>
    <w:rsid w:val="00C024A2"/>
    <w:rsid w:val="00C02CC6"/>
    <w:rsid w:val="00C040F7"/>
    <w:rsid w:val="00C041B0"/>
    <w:rsid w:val="00C044AB"/>
    <w:rsid w:val="00C046F5"/>
    <w:rsid w:val="00C05706"/>
    <w:rsid w:val="00C07377"/>
    <w:rsid w:val="00C10478"/>
    <w:rsid w:val="00C12107"/>
    <w:rsid w:val="00C1259D"/>
    <w:rsid w:val="00C13538"/>
    <w:rsid w:val="00C14870"/>
    <w:rsid w:val="00C14D4B"/>
    <w:rsid w:val="00C154BB"/>
    <w:rsid w:val="00C15F58"/>
    <w:rsid w:val="00C2369F"/>
    <w:rsid w:val="00C249CB"/>
    <w:rsid w:val="00C26C80"/>
    <w:rsid w:val="00C26FAA"/>
    <w:rsid w:val="00C279B5"/>
    <w:rsid w:val="00C27C45"/>
    <w:rsid w:val="00C3621F"/>
    <w:rsid w:val="00C3719D"/>
    <w:rsid w:val="00C4134E"/>
    <w:rsid w:val="00C54995"/>
    <w:rsid w:val="00C54D41"/>
    <w:rsid w:val="00C54E9A"/>
    <w:rsid w:val="00C55A97"/>
    <w:rsid w:val="00C600E0"/>
    <w:rsid w:val="00C60783"/>
    <w:rsid w:val="00C6079E"/>
    <w:rsid w:val="00C61C3F"/>
    <w:rsid w:val="00C64672"/>
    <w:rsid w:val="00C65B5A"/>
    <w:rsid w:val="00C674D2"/>
    <w:rsid w:val="00C67DD2"/>
    <w:rsid w:val="00C67EC3"/>
    <w:rsid w:val="00C70697"/>
    <w:rsid w:val="00C729CB"/>
    <w:rsid w:val="00C72EF4"/>
    <w:rsid w:val="00C74541"/>
    <w:rsid w:val="00C74829"/>
    <w:rsid w:val="00C75D2F"/>
    <w:rsid w:val="00C767BE"/>
    <w:rsid w:val="00C76963"/>
    <w:rsid w:val="00C76E3C"/>
    <w:rsid w:val="00C802B0"/>
    <w:rsid w:val="00C81568"/>
    <w:rsid w:val="00C81638"/>
    <w:rsid w:val="00C830AF"/>
    <w:rsid w:val="00C9027A"/>
    <w:rsid w:val="00C9068E"/>
    <w:rsid w:val="00C93C4B"/>
    <w:rsid w:val="00C944AB"/>
    <w:rsid w:val="00C95B40"/>
    <w:rsid w:val="00C97572"/>
    <w:rsid w:val="00CA1ED8"/>
    <w:rsid w:val="00CB0F71"/>
    <w:rsid w:val="00CB1F63"/>
    <w:rsid w:val="00CB50F1"/>
    <w:rsid w:val="00CB7170"/>
    <w:rsid w:val="00CC040E"/>
    <w:rsid w:val="00CC111F"/>
    <w:rsid w:val="00CC2011"/>
    <w:rsid w:val="00CC30DD"/>
    <w:rsid w:val="00CC357E"/>
    <w:rsid w:val="00CC3EA0"/>
    <w:rsid w:val="00CC5095"/>
    <w:rsid w:val="00CC6EEA"/>
    <w:rsid w:val="00CC7B45"/>
    <w:rsid w:val="00CD1188"/>
    <w:rsid w:val="00CD2ED1"/>
    <w:rsid w:val="00CD337B"/>
    <w:rsid w:val="00CD468C"/>
    <w:rsid w:val="00CD4CA3"/>
    <w:rsid w:val="00CD5A71"/>
    <w:rsid w:val="00CE0424"/>
    <w:rsid w:val="00CE1A6A"/>
    <w:rsid w:val="00CE7561"/>
    <w:rsid w:val="00CE7748"/>
    <w:rsid w:val="00CF1354"/>
    <w:rsid w:val="00CF2906"/>
    <w:rsid w:val="00CF3B1F"/>
    <w:rsid w:val="00CF3BF6"/>
    <w:rsid w:val="00CF5130"/>
    <w:rsid w:val="00CF625B"/>
    <w:rsid w:val="00CF687E"/>
    <w:rsid w:val="00D031C4"/>
    <w:rsid w:val="00D0349B"/>
    <w:rsid w:val="00D040C6"/>
    <w:rsid w:val="00D04434"/>
    <w:rsid w:val="00D07F56"/>
    <w:rsid w:val="00D10249"/>
    <w:rsid w:val="00D115C3"/>
    <w:rsid w:val="00D11897"/>
    <w:rsid w:val="00D12B25"/>
    <w:rsid w:val="00D13135"/>
    <w:rsid w:val="00D13E4E"/>
    <w:rsid w:val="00D1700C"/>
    <w:rsid w:val="00D22361"/>
    <w:rsid w:val="00D239A7"/>
    <w:rsid w:val="00D23ABB"/>
    <w:rsid w:val="00D23F47"/>
    <w:rsid w:val="00D3005B"/>
    <w:rsid w:val="00D35C24"/>
    <w:rsid w:val="00D36E71"/>
    <w:rsid w:val="00D37D87"/>
    <w:rsid w:val="00D40B33"/>
    <w:rsid w:val="00D4318F"/>
    <w:rsid w:val="00D43284"/>
    <w:rsid w:val="00D438BF"/>
    <w:rsid w:val="00D440F8"/>
    <w:rsid w:val="00D50BD5"/>
    <w:rsid w:val="00D511E5"/>
    <w:rsid w:val="00D51BAF"/>
    <w:rsid w:val="00D5330D"/>
    <w:rsid w:val="00D546FF"/>
    <w:rsid w:val="00D55AD5"/>
    <w:rsid w:val="00D56132"/>
    <w:rsid w:val="00D56612"/>
    <w:rsid w:val="00D576CA"/>
    <w:rsid w:val="00D57B8F"/>
    <w:rsid w:val="00D60E13"/>
    <w:rsid w:val="00D61AF5"/>
    <w:rsid w:val="00D62CD5"/>
    <w:rsid w:val="00D6435F"/>
    <w:rsid w:val="00D652B5"/>
    <w:rsid w:val="00D66155"/>
    <w:rsid w:val="00D708B0"/>
    <w:rsid w:val="00D70E73"/>
    <w:rsid w:val="00D73A1F"/>
    <w:rsid w:val="00D73B87"/>
    <w:rsid w:val="00D77B1D"/>
    <w:rsid w:val="00D8021F"/>
    <w:rsid w:val="00D80383"/>
    <w:rsid w:val="00D823C6"/>
    <w:rsid w:val="00D82E64"/>
    <w:rsid w:val="00D86CA3"/>
    <w:rsid w:val="00D871CE"/>
    <w:rsid w:val="00D87381"/>
    <w:rsid w:val="00D9196D"/>
    <w:rsid w:val="00D92982"/>
    <w:rsid w:val="00D93CFE"/>
    <w:rsid w:val="00D93DE3"/>
    <w:rsid w:val="00DA0CEC"/>
    <w:rsid w:val="00DA1428"/>
    <w:rsid w:val="00DA168A"/>
    <w:rsid w:val="00DA305E"/>
    <w:rsid w:val="00DA3234"/>
    <w:rsid w:val="00DA3315"/>
    <w:rsid w:val="00DA3CAA"/>
    <w:rsid w:val="00DA5007"/>
    <w:rsid w:val="00DA5417"/>
    <w:rsid w:val="00DA56E8"/>
    <w:rsid w:val="00DB0A9F"/>
    <w:rsid w:val="00DB377D"/>
    <w:rsid w:val="00DC161A"/>
    <w:rsid w:val="00DC2D36"/>
    <w:rsid w:val="00DC53EF"/>
    <w:rsid w:val="00DC68BE"/>
    <w:rsid w:val="00DD398F"/>
    <w:rsid w:val="00DE4A67"/>
    <w:rsid w:val="00DE5608"/>
    <w:rsid w:val="00DE58D0"/>
    <w:rsid w:val="00DE654F"/>
    <w:rsid w:val="00DF0B6E"/>
    <w:rsid w:val="00DF15E0"/>
    <w:rsid w:val="00DF37A0"/>
    <w:rsid w:val="00DF5C56"/>
    <w:rsid w:val="00E066A5"/>
    <w:rsid w:val="00E110E7"/>
    <w:rsid w:val="00E11B20"/>
    <w:rsid w:val="00E16EC1"/>
    <w:rsid w:val="00E17FA2"/>
    <w:rsid w:val="00E2095D"/>
    <w:rsid w:val="00E22330"/>
    <w:rsid w:val="00E27B4B"/>
    <w:rsid w:val="00E30B5A"/>
    <w:rsid w:val="00E311F0"/>
    <w:rsid w:val="00E3123D"/>
    <w:rsid w:val="00E31461"/>
    <w:rsid w:val="00E31D43"/>
    <w:rsid w:val="00E32608"/>
    <w:rsid w:val="00E34188"/>
    <w:rsid w:val="00E345CD"/>
    <w:rsid w:val="00E34B6E"/>
    <w:rsid w:val="00E35559"/>
    <w:rsid w:val="00E35563"/>
    <w:rsid w:val="00E3723A"/>
    <w:rsid w:val="00E374D7"/>
    <w:rsid w:val="00E37860"/>
    <w:rsid w:val="00E43F8A"/>
    <w:rsid w:val="00E446F1"/>
    <w:rsid w:val="00E46886"/>
    <w:rsid w:val="00E47AEF"/>
    <w:rsid w:val="00E53B75"/>
    <w:rsid w:val="00E53C3F"/>
    <w:rsid w:val="00E54E3B"/>
    <w:rsid w:val="00E54FA4"/>
    <w:rsid w:val="00E557E5"/>
    <w:rsid w:val="00E57565"/>
    <w:rsid w:val="00E63838"/>
    <w:rsid w:val="00E64434"/>
    <w:rsid w:val="00E66B18"/>
    <w:rsid w:val="00E67AD0"/>
    <w:rsid w:val="00E67C51"/>
    <w:rsid w:val="00E70AA3"/>
    <w:rsid w:val="00E72EFC"/>
    <w:rsid w:val="00E746DD"/>
    <w:rsid w:val="00E74F9E"/>
    <w:rsid w:val="00E756B4"/>
    <w:rsid w:val="00E758EC"/>
    <w:rsid w:val="00E75A5D"/>
    <w:rsid w:val="00E800A2"/>
    <w:rsid w:val="00E8043C"/>
    <w:rsid w:val="00E8234C"/>
    <w:rsid w:val="00E83AA9"/>
    <w:rsid w:val="00E85928"/>
    <w:rsid w:val="00E86168"/>
    <w:rsid w:val="00E87822"/>
    <w:rsid w:val="00E90395"/>
    <w:rsid w:val="00E90E49"/>
    <w:rsid w:val="00E917F9"/>
    <w:rsid w:val="00E9291C"/>
    <w:rsid w:val="00E93FFE"/>
    <w:rsid w:val="00E94F8A"/>
    <w:rsid w:val="00EA25D6"/>
    <w:rsid w:val="00EA25F9"/>
    <w:rsid w:val="00EA7A41"/>
    <w:rsid w:val="00EB077B"/>
    <w:rsid w:val="00EB3B21"/>
    <w:rsid w:val="00EB40B3"/>
    <w:rsid w:val="00EB4EA2"/>
    <w:rsid w:val="00EC27C6"/>
    <w:rsid w:val="00EC4207"/>
    <w:rsid w:val="00EC5653"/>
    <w:rsid w:val="00EC60B5"/>
    <w:rsid w:val="00EC6F65"/>
    <w:rsid w:val="00EC71CE"/>
    <w:rsid w:val="00ED1006"/>
    <w:rsid w:val="00EE3BD5"/>
    <w:rsid w:val="00EE7184"/>
    <w:rsid w:val="00EF18FE"/>
    <w:rsid w:val="00EF5787"/>
    <w:rsid w:val="00EF60D0"/>
    <w:rsid w:val="00EF69C2"/>
    <w:rsid w:val="00F0528D"/>
    <w:rsid w:val="00F06C67"/>
    <w:rsid w:val="00F06DFD"/>
    <w:rsid w:val="00F071D1"/>
    <w:rsid w:val="00F07533"/>
    <w:rsid w:val="00F10629"/>
    <w:rsid w:val="00F11742"/>
    <w:rsid w:val="00F11BA0"/>
    <w:rsid w:val="00F11D5B"/>
    <w:rsid w:val="00F15FA5"/>
    <w:rsid w:val="00F209B7"/>
    <w:rsid w:val="00F2376F"/>
    <w:rsid w:val="00F243D8"/>
    <w:rsid w:val="00F24687"/>
    <w:rsid w:val="00F25DE2"/>
    <w:rsid w:val="00F30828"/>
    <w:rsid w:val="00F313D6"/>
    <w:rsid w:val="00F37669"/>
    <w:rsid w:val="00F37D4B"/>
    <w:rsid w:val="00F40F0C"/>
    <w:rsid w:val="00F41AD2"/>
    <w:rsid w:val="00F43B5C"/>
    <w:rsid w:val="00F4766C"/>
    <w:rsid w:val="00F507D1"/>
    <w:rsid w:val="00F5133B"/>
    <w:rsid w:val="00F519CE"/>
    <w:rsid w:val="00F51ADA"/>
    <w:rsid w:val="00F568C4"/>
    <w:rsid w:val="00F607C5"/>
    <w:rsid w:val="00F60DEA"/>
    <w:rsid w:val="00F61956"/>
    <w:rsid w:val="00F62591"/>
    <w:rsid w:val="00F6302A"/>
    <w:rsid w:val="00F645B5"/>
    <w:rsid w:val="00F64C2B"/>
    <w:rsid w:val="00F651BE"/>
    <w:rsid w:val="00F65981"/>
    <w:rsid w:val="00F6629D"/>
    <w:rsid w:val="00F67F53"/>
    <w:rsid w:val="00F703BE"/>
    <w:rsid w:val="00F71F69"/>
    <w:rsid w:val="00F72052"/>
    <w:rsid w:val="00F72B72"/>
    <w:rsid w:val="00F74BB9"/>
    <w:rsid w:val="00F75582"/>
    <w:rsid w:val="00F75A7F"/>
    <w:rsid w:val="00F75B63"/>
    <w:rsid w:val="00F75C91"/>
    <w:rsid w:val="00F76EFA"/>
    <w:rsid w:val="00F804BE"/>
    <w:rsid w:val="00F817CE"/>
    <w:rsid w:val="00F83F0B"/>
    <w:rsid w:val="00F8456C"/>
    <w:rsid w:val="00F84E3D"/>
    <w:rsid w:val="00F859D8"/>
    <w:rsid w:val="00F868F5"/>
    <w:rsid w:val="00F9056A"/>
    <w:rsid w:val="00F90F8D"/>
    <w:rsid w:val="00F92782"/>
    <w:rsid w:val="00F93AA9"/>
    <w:rsid w:val="00F96183"/>
    <w:rsid w:val="00F96985"/>
    <w:rsid w:val="00F97838"/>
    <w:rsid w:val="00FA0044"/>
    <w:rsid w:val="00FA2BB3"/>
    <w:rsid w:val="00FA6A7C"/>
    <w:rsid w:val="00FB0509"/>
    <w:rsid w:val="00FB2A90"/>
    <w:rsid w:val="00FB4C80"/>
    <w:rsid w:val="00FB5E5E"/>
    <w:rsid w:val="00FB6A6A"/>
    <w:rsid w:val="00FB6C09"/>
    <w:rsid w:val="00FC285E"/>
    <w:rsid w:val="00FC4AD0"/>
    <w:rsid w:val="00FC52B9"/>
    <w:rsid w:val="00FC5848"/>
    <w:rsid w:val="00FC609D"/>
    <w:rsid w:val="00FC693E"/>
    <w:rsid w:val="00FC7429"/>
    <w:rsid w:val="00FD07F6"/>
    <w:rsid w:val="00FD1EC8"/>
    <w:rsid w:val="00FD2E4A"/>
    <w:rsid w:val="00FD3F08"/>
    <w:rsid w:val="00FD3FB3"/>
    <w:rsid w:val="00FD47ED"/>
    <w:rsid w:val="00FD74DB"/>
    <w:rsid w:val="00FD7660"/>
    <w:rsid w:val="00FE0477"/>
    <w:rsid w:val="00FE0655"/>
    <w:rsid w:val="00FE2365"/>
    <w:rsid w:val="00FE3382"/>
    <w:rsid w:val="00FE4C7B"/>
    <w:rsid w:val="00FE5FC9"/>
    <w:rsid w:val="00FE7336"/>
    <w:rsid w:val="00FE77A8"/>
    <w:rsid w:val="00FE787C"/>
    <w:rsid w:val="00FF45A5"/>
    <w:rsid w:val="00FF5C91"/>
    <w:rsid w:val="00FF751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81FE2CE7-1405-4970-9A37-954A2316C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NO">
    <w:name w:val="NO"/>
    <w:basedOn w:val="Normal"/>
    <w:link w:val="NOChar"/>
    <w:rsid w:val="00487AAF"/>
    <w:pPr>
      <w:keepLines/>
      <w:overflowPunct/>
      <w:autoSpaceDE/>
      <w:autoSpaceDN/>
      <w:adjustRightInd/>
      <w:spacing w:after="180"/>
      <w:ind w:left="1135" w:hanging="851"/>
      <w:textAlignment w:val="auto"/>
    </w:pPr>
    <w:rPr>
      <w:rFonts w:ascii="Times New Roman" w:eastAsia="Malgun Gothic" w:hAnsi="Times New Roman"/>
      <w:lang w:val="x-none" w:eastAsia="en-US"/>
    </w:rPr>
  </w:style>
  <w:style w:type="character" w:customStyle="1" w:styleId="NOChar">
    <w:name w:val="NO Char"/>
    <w:link w:val="NO"/>
    <w:qFormat/>
    <w:rsid w:val="00487AAF"/>
    <w:rPr>
      <w:rFonts w:ascii="Times New Roman" w:eastAsia="Malgun Gothic" w:hAnsi="Times New Roman"/>
      <w:lang w:val="x-none" w:eastAsia="en-US"/>
    </w:rPr>
  </w:style>
  <w:style w:type="paragraph" w:styleId="ListParagraph">
    <w:name w:val="List Paragraph"/>
    <w:basedOn w:val="Normal"/>
    <w:uiPriority w:val="34"/>
    <w:qFormat/>
    <w:rsid w:val="00631668"/>
    <w:pPr>
      <w:overflowPunct/>
      <w:autoSpaceDE/>
      <w:autoSpaceDN/>
      <w:adjustRightInd/>
      <w:spacing w:after="0"/>
      <w:ind w:left="720"/>
      <w:contextualSpacing/>
      <w:jc w:val="left"/>
      <w:textAlignment w:val="auto"/>
    </w:pPr>
    <w:rPr>
      <w:sz w:val="22"/>
      <w:lang w:val="en-US" w:eastAsia="en-US"/>
    </w:rPr>
  </w:style>
  <w:style w:type="paragraph" w:customStyle="1" w:styleId="IvDbodytext">
    <w:name w:val="IvD bodytext"/>
    <w:basedOn w:val="BodyText"/>
    <w:link w:val="IvDbodytextChar"/>
    <w:qFormat/>
    <w:rsid w:val="0063166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631668"/>
    <w:rPr>
      <w:rFonts w:ascii="Arial" w:hAnsi="Arial"/>
      <w:spacing w:val="2"/>
      <w:lang w:val="en-GB" w:eastAsia="en-US"/>
    </w:rPr>
  </w:style>
  <w:style w:type="character" w:customStyle="1" w:styleId="TALCar">
    <w:name w:val="TAL Car"/>
    <w:link w:val="TAL"/>
    <w:locked/>
    <w:rsid w:val="00631668"/>
    <w:rPr>
      <w:rFonts w:ascii="Arial" w:hAnsi="Arial"/>
      <w:sz w:val="18"/>
      <w:lang w:val="en-GB" w:eastAsia="en-US"/>
    </w:rPr>
  </w:style>
  <w:style w:type="paragraph" w:customStyle="1" w:styleId="PL">
    <w:name w:val="PL"/>
    <w:link w:val="PLChar"/>
    <w:rsid w:val="001B24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B2474"/>
    <w:rPr>
      <w:rFonts w:ascii="Courier New" w:hAnsi="Courier New"/>
      <w:noProof/>
      <w:sz w:val="16"/>
      <w:lang w:val="en-GB" w:eastAsia="en-US"/>
    </w:rPr>
  </w:style>
  <w:style w:type="character" w:customStyle="1" w:styleId="Doc-text2Char">
    <w:name w:val="Doc-text2 Char"/>
    <w:link w:val="Doc-text2"/>
    <w:locked/>
    <w:rsid w:val="00A435EB"/>
    <w:rPr>
      <w:rFonts w:ascii="Arial" w:eastAsia="MS Mincho" w:hAnsi="Arial" w:cs="Arial"/>
      <w:szCs w:val="24"/>
    </w:rPr>
  </w:style>
  <w:style w:type="paragraph" w:customStyle="1" w:styleId="Doc-text2">
    <w:name w:val="Doc-text2"/>
    <w:basedOn w:val="Normal"/>
    <w:link w:val="Doc-text2Char"/>
    <w:qFormat/>
    <w:rsid w:val="00A435EB"/>
    <w:pPr>
      <w:tabs>
        <w:tab w:val="left" w:pos="1622"/>
      </w:tabs>
      <w:overflowPunct/>
      <w:autoSpaceDE/>
      <w:autoSpaceDN/>
      <w:adjustRightInd/>
      <w:spacing w:after="0"/>
      <w:ind w:left="1622" w:hanging="363"/>
      <w:jc w:val="left"/>
      <w:textAlignment w:val="auto"/>
    </w:pPr>
    <w:rPr>
      <w:rFonts w:eastAsia="MS Mincho" w:cs="Arial"/>
      <w:szCs w:val="24"/>
      <w:lang w:val="en-US"/>
    </w:rPr>
  </w:style>
  <w:style w:type="table" w:styleId="TableGrid">
    <w:name w:val="Table Grid"/>
    <w:basedOn w:val="TableNormal"/>
    <w:rsid w:val="004C58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4C5810"/>
    <w:rPr>
      <w:rFonts w:ascii="Arial" w:hAnsi="Arial"/>
      <w:lang w:val="en-GB" w:eastAsia="en-US"/>
    </w:rPr>
  </w:style>
  <w:style w:type="character" w:customStyle="1" w:styleId="B2Char">
    <w:name w:val="B2 Char"/>
    <w:link w:val="B2"/>
    <w:qFormat/>
    <w:rsid w:val="004C581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99256">
      <w:bodyDiv w:val="1"/>
      <w:marLeft w:val="0"/>
      <w:marRight w:val="0"/>
      <w:marTop w:val="0"/>
      <w:marBottom w:val="0"/>
      <w:divBdr>
        <w:top w:val="none" w:sz="0" w:space="0" w:color="auto"/>
        <w:left w:val="none" w:sz="0" w:space="0" w:color="auto"/>
        <w:bottom w:val="none" w:sz="0" w:space="0" w:color="auto"/>
        <w:right w:val="none" w:sz="0" w:space="0" w:color="auto"/>
      </w:divBdr>
    </w:div>
    <w:div w:id="73474412">
      <w:bodyDiv w:val="1"/>
      <w:marLeft w:val="0"/>
      <w:marRight w:val="0"/>
      <w:marTop w:val="0"/>
      <w:marBottom w:val="0"/>
      <w:divBdr>
        <w:top w:val="none" w:sz="0" w:space="0" w:color="auto"/>
        <w:left w:val="none" w:sz="0" w:space="0" w:color="auto"/>
        <w:bottom w:val="none" w:sz="0" w:space="0" w:color="auto"/>
        <w:right w:val="none" w:sz="0" w:space="0" w:color="auto"/>
      </w:divBdr>
    </w:div>
    <w:div w:id="84034808">
      <w:bodyDiv w:val="1"/>
      <w:marLeft w:val="0"/>
      <w:marRight w:val="0"/>
      <w:marTop w:val="0"/>
      <w:marBottom w:val="0"/>
      <w:divBdr>
        <w:top w:val="none" w:sz="0" w:space="0" w:color="auto"/>
        <w:left w:val="none" w:sz="0" w:space="0" w:color="auto"/>
        <w:bottom w:val="none" w:sz="0" w:space="0" w:color="auto"/>
        <w:right w:val="none" w:sz="0" w:space="0" w:color="auto"/>
      </w:divBdr>
    </w:div>
    <w:div w:id="269628625">
      <w:bodyDiv w:val="1"/>
      <w:marLeft w:val="0"/>
      <w:marRight w:val="0"/>
      <w:marTop w:val="0"/>
      <w:marBottom w:val="0"/>
      <w:divBdr>
        <w:top w:val="none" w:sz="0" w:space="0" w:color="auto"/>
        <w:left w:val="none" w:sz="0" w:space="0" w:color="auto"/>
        <w:bottom w:val="none" w:sz="0" w:space="0" w:color="auto"/>
        <w:right w:val="none" w:sz="0" w:space="0" w:color="auto"/>
      </w:divBdr>
    </w:div>
    <w:div w:id="341973755">
      <w:bodyDiv w:val="1"/>
      <w:marLeft w:val="0"/>
      <w:marRight w:val="0"/>
      <w:marTop w:val="0"/>
      <w:marBottom w:val="0"/>
      <w:divBdr>
        <w:top w:val="none" w:sz="0" w:space="0" w:color="auto"/>
        <w:left w:val="none" w:sz="0" w:space="0" w:color="auto"/>
        <w:bottom w:val="none" w:sz="0" w:space="0" w:color="auto"/>
        <w:right w:val="none" w:sz="0" w:space="0" w:color="auto"/>
      </w:divBdr>
    </w:div>
    <w:div w:id="527375381">
      <w:bodyDiv w:val="1"/>
      <w:marLeft w:val="0"/>
      <w:marRight w:val="0"/>
      <w:marTop w:val="0"/>
      <w:marBottom w:val="0"/>
      <w:divBdr>
        <w:top w:val="none" w:sz="0" w:space="0" w:color="auto"/>
        <w:left w:val="none" w:sz="0" w:space="0" w:color="auto"/>
        <w:bottom w:val="none" w:sz="0" w:space="0" w:color="auto"/>
        <w:right w:val="none" w:sz="0" w:space="0" w:color="auto"/>
      </w:divBdr>
    </w:div>
    <w:div w:id="751001603">
      <w:bodyDiv w:val="1"/>
      <w:marLeft w:val="0"/>
      <w:marRight w:val="0"/>
      <w:marTop w:val="0"/>
      <w:marBottom w:val="0"/>
      <w:divBdr>
        <w:top w:val="none" w:sz="0" w:space="0" w:color="auto"/>
        <w:left w:val="none" w:sz="0" w:space="0" w:color="auto"/>
        <w:bottom w:val="none" w:sz="0" w:space="0" w:color="auto"/>
        <w:right w:val="none" w:sz="0" w:space="0" w:color="auto"/>
      </w:divBdr>
    </w:div>
    <w:div w:id="1021933711">
      <w:bodyDiv w:val="1"/>
      <w:marLeft w:val="0"/>
      <w:marRight w:val="0"/>
      <w:marTop w:val="0"/>
      <w:marBottom w:val="0"/>
      <w:divBdr>
        <w:top w:val="none" w:sz="0" w:space="0" w:color="auto"/>
        <w:left w:val="none" w:sz="0" w:space="0" w:color="auto"/>
        <w:bottom w:val="none" w:sz="0" w:space="0" w:color="auto"/>
        <w:right w:val="none" w:sz="0" w:space="0" w:color="auto"/>
      </w:divBdr>
    </w:div>
    <w:div w:id="1136487726">
      <w:bodyDiv w:val="1"/>
      <w:marLeft w:val="0"/>
      <w:marRight w:val="0"/>
      <w:marTop w:val="0"/>
      <w:marBottom w:val="0"/>
      <w:divBdr>
        <w:top w:val="none" w:sz="0" w:space="0" w:color="auto"/>
        <w:left w:val="none" w:sz="0" w:space="0" w:color="auto"/>
        <w:bottom w:val="none" w:sz="0" w:space="0" w:color="auto"/>
        <w:right w:val="none" w:sz="0" w:space="0" w:color="auto"/>
      </w:divBdr>
    </w:div>
    <w:div w:id="1195923966">
      <w:bodyDiv w:val="1"/>
      <w:marLeft w:val="0"/>
      <w:marRight w:val="0"/>
      <w:marTop w:val="0"/>
      <w:marBottom w:val="0"/>
      <w:divBdr>
        <w:top w:val="none" w:sz="0" w:space="0" w:color="auto"/>
        <w:left w:val="none" w:sz="0" w:space="0" w:color="auto"/>
        <w:bottom w:val="none" w:sz="0" w:space="0" w:color="auto"/>
        <w:right w:val="none" w:sz="0" w:space="0" w:color="auto"/>
      </w:divBdr>
    </w:div>
    <w:div w:id="1209683162">
      <w:bodyDiv w:val="1"/>
      <w:marLeft w:val="0"/>
      <w:marRight w:val="0"/>
      <w:marTop w:val="0"/>
      <w:marBottom w:val="0"/>
      <w:divBdr>
        <w:top w:val="none" w:sz="0" w:space="0" w:color="auto"/>
        <w:left w:val="none" w:sz="0" w:space="0" w:color="auto"/>
        <w:bottom w:val="none" w:sz="0" w:space="0" w:color="auto"/>
        <w:right w:val="none" w:sz="0" w:space="0" w:color="auto"/>
      </w:divBdr>
    </w:div>
    <w:div w:id="1291353933">
      <w:bodyDiv w:val="1"/>
      <w:marLeft w:val="0"/>
      <w:marRight w:val="0"/>
      <w:marTop w:val="0"/>
      <w:marBottom w:val="0"/>
      <w:divBdr>
        <w:top w:val="none" w:sz="0" w:space="0" w:color="auto"/>
        <w:left w:val="none" w:sz="0" w:space="0" w:color="auto"/>
        <w:bottom w:val="none" w:sz="0" w:space="0" w:color="auto"/>
        <w:right w:val="none" w:sz="0" w:space="0" w:color="auto"/>
      </w:divBdr>
    </w:div>
    <w:div w:id="1605503818">
      <w:bodyDiv w:val="1"/>
      <w:marLeft w:val="0"/>
      <w:marRight w:val="0"/>
      <w:marTop w:val="0"/>
      <w:marBottom w:val="0"/>
      <w:divBdr>
        <w:top w:val="none" w:sz="0" w:space="0" w:color="auto"/>
        <w:left w:val="none" w:sz="0" w:space="0" w:color="auto"/>
        <w:bottom w:val="none" w:sz="0" w:space="0" w:color="auto"/>
        <w:right w:val="none" w:sz="0" w:space="0" w:color="auto"/>
      </w:divBdr>
    </w:div>
    <w:div w:id="1606880628">
      <w:bodyDiv w:val="1"/>
      <w:marLeft w:val="0"/>
      <w:marRight w:val="0"/>
      <w:marTop w:val="0"/>
      <w:marBottom w:val="0"/>
      <w:divBdr>
        <w:top w:val="none" w:sz="0" w:space="0" w:color="auto"/>
        <w:left w:val="none" w:sz="0" w:space="0" w:color="auto"/>
        <w:bottom w:val="none" w:sz="0" w:space="0" w:color="auto"/>
        <w:right w:val="none" w:sz="0" w:space="0" w:color="auto"/>
      </w:divBdr>
    </w:div>
    <w:div w:id="2029718861">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5NUHHDQN7SK2-1476151046-23871</_dlc_DocId>
    <_dlc_DocIdUrl xmlns="f166a696-7b5b-4ccd-9f0c-ffde0cceec81">
      <Url>https://ericsson.sharepoint.com/sites/star/_layouts/15/DocIdRedir.aspx?ID=5NUHHDQN7SK2-1476151046-23871</Url>
      <Description>5NUHHDQN7SK2-1476151046-23871</Description>
    </_dlc_DocIdUrl>
    <Issue_x0020_in_x0020_OI_x0020_list_x0020__x0028_Y_x002f_N_x0029_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73BFEF-A6B7-4129-AF32-9187D53E5780}">
  <ds:schemaRefs>
    <ds:schemaRef ds:uri="http://schemas.microsoft.com/sharepoint/v3/contenttype/forms"/>
  </ds:schemaRefs>
</ds:datastoreItem>
</file>

<file path=customXml/itemProps2.xml><?xml version="1.0" encoding="utf-8"?>
<ds:datastoreItem xmlns:ds="http://schemas.openxmlformats.org/officeDocument/2006/customXml" ds:itemID="{1687A8D5-8044-4375-960D-2F18559D9691}">
  <ds:schemaRefs>
    <ds:schemaRef ds:uri="http://purl.org/dc/elements/1.1/"/>
    <ds:schemaRef ds:uri="http://schemas.openxmlformats.org/package/2006/metadata/core-properties"/>
    <ds:schemaRef ds:uri="http://purl.org/dc/terms/"/>
    <ds:schemaRef ds:uri="http://schemas.microsoft.com/office/2006/documentManagement/types"/>
    <ds:schemaRef ds:uri="f166a696-7b5b-4ccd-9f0c-ffde0cceec81"/>
    <ds:schemaRef ds:uri="http://schemas.microsoft.com/sharepoint/v4"/>
    <ds:schemaRef ds:uri="http://www.w3.org/XML/1998/namespace"/>
    <ds:schemaRef ds:uri="http://purl.org/dc/dcmitype/"/>
    <ds:schemaRef ds:uri="http://schemas.microsoft.com/office/2006/metadata/properties"/>
    <ds:schemaRef ds:uri="http://schemas.microsoft.com/office/infopath/2007/PartnerControls"/>
    <ds:schemaRef ds:uri="d8762117-8292-4133-b1c7-eab5c6487cfd"/>
    <ds:schemaRef ds:uri="611109f9-ed58-4498-a270-1fb2086a5321"/>
  </ds:schemaRefs>
</ds:datastoreItem>
</file>

<file path=customXml/itemProps3.xml><?xml version="1.0" encoding="utf-8"?>
<ds:datastoreItem xmlns:ds="http://schemas.openxmlformats.org/officeDocument/2006/customXml" ds:itemID="{D39D83BF-07F4-459F-8883-BFEFD8CCC553}">
  <ds:schemaRefs>
    <ds:schemaRef ds:uri="Microsoft.SharePoint.Taxonomy.ContentTypeSync"/>
  </ds:schemaRefs>
</ds:datastoreItem>
</file>

<file path=customXml/itemProps4.xml><?xml version="1.0" encoding="utf-8"?>
<ds:datastoreItem xmlns:ds="http://schemas.openxmlformats.org/officeDocument/2006/customXml" ds:itemID="{FA77782B-B54F-4B06-9427-4166C63306A4}">
  <ds:schemaRefs>
    <ds:schemaRef ds:uri="http://schemas.microsoft.com/sharepoint/events"/>
  </ds:schemaRefs>
</ds:datastoreItem>
</file>

<file path=customXml/itemProps5.xml><?xml version="1.0" encoding="utf-8"?>
<ds:datastoreItem xmlns:ds="http://schemas.openxmlformats.org/officeDocument/2006/customXml" ds:itemID="{CF950B28-B94D-4AAC-BFE7-E947DBF55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E05D4C9-B55B-4CC2-8913-67131DC97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100</TotalTime>
  <Pages>6</Pages>
  <Words>2447</Words>
  <Characters>12973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254</cp:revision>
  <cp:lastPrinted>2008-01-31T06:09:00Z</cp:lastPrinted>
  <dcterms:created xsi:type="dcterms:W3CDTF">2018-05-18T08:37:00Z</dcterms:created>
  <dcterms:modified xsi:type="dcterms:W3CDTF">2018-05-18T14:29:00Z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b3297f96-dbc3-4c20-877c-8cec52937194</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